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4D0" w:rsidRDefault="00237AB7">
      <w:pPr>
        <w:pStyle w:val="1"/>
        <w:framePr w:w="9235" w:h="14325" w:hRule="exact" w:wrap="around" w:vAnchor="page" w:hAnchor="page" w:x="1338" w:y="1473"/>
        <w:shd w:val="clear" w:color="auto" w:fill="auto"/>
        <w:spacing w:after="279" w:line="220" w:lineRule="exact"/>
        <w:ind w:right="20" w:firstLine="0"/>
      </w:pPr>
      <w:r>
        <w:t>Приложение 2 к приказу от 25 ноября 2014 года №100</w:t>
      </w:r>
    </w:p>
    <w:p w:rsidR="00827FC7" w:rsidRDefault="00827FC7">
      <w:pPr>
        <w:pStyle w:val="11"/>
        <w:framePr w:w="9235" w:h="14325" w:hRule="exact" w:wrap="around" w:vAnchor="page" w:hAnchor="page" w:x="1338" w:y="1473"/>
        <w:shd w:val="clear" w:color="auto" w:fill="auto"/>
        <w:spacing w:before="0" w:after="236"/>
        <w:ind w:right="260"/>
      </w:pPr>
      <w:bookmarkStart w:id="0" w:name="bookmark0"/>
    </w:p>
    <w:p w:rsidR="000334D0" w:rsidRDefault="00237AB7">
      <w:pPr>
        <w:pStyle w:val="11"/>
        <w:framePr w:w="9235" w:h="14325" w:hRule="exact" w:wrap="around" w:vAnchor="page" w:hAnchor="page" w:x="1338" w:y="1473"/>
        <w:shd w:val="clear" w:color="auto" w:fill="auto"/>
        <w:spacing w:before="0" w:after="236"/>
        <w:ind w:right="260"/>
      </w:pPr>
      <w:r>
        <w:t xml:space="preserve">ФУНКЦИОНАЛЬНЫЕ ОБЯЗАННОСТИ УПОЛНОМОЧЕННОГО </w:t>
      </w:r>
      <w:r w:rsidR="00827FC7">
        <w:br/>
      </w:r>
      <w:r>
        <w:t>НА РЕШЕНИЕ ЗАДАЧ В ОБЛАСТИ ГО и ЧС</w:t>
      </w:r>
      <w:bookmarkEnd w:id="0"/>
    </w:p>
    <w:p w:rsidR="00827FC7" w:rsidRDefault="00827FC7" w:rsidP="00827FC7">
      <w:pPr>
        <w:pStyle w:val="1"/>
        <w:framePr w:w="9235" w:h="14325" w:hRule="exact" w:wrap="around" w:vAnchor="page" w:hAnchor="page" w:x="1338" w:y="1473"/>
        <w:shd w:val="clear" w:color="auto" w:fill="auto"/>
        <w:spacing w:after="0" w:line="240" w:lineRule="auto"/>
        <w:ind w:firstLine="709"/>
        <w:jc w:val="both"/>
      </w:pPr>
    </w:p>
    <w:p w:rsidR="000334D0" w:rsidRDefault="00237AB7" w:rsidP="00827FC7">
      <w:pPr>
        <w:pStyle w:val="1"/>
        <w:framePr w:w="9235" w:h="14325" w:hRule="exact" w:wrap="around" w:vAnchor="page" w:hAnchor="page" w:x="1338" w:y="1473"/>
        <w:shd w:val="clear" w:color="auto" w:fill="auto"/>
        <w:spacing w:after="0" w:line="240" w:lineRule="auto"/>
        <w:ind w:firstLine="709"/>
        <w:jc w:val="both"/>
      </w:pPr>
      <w:r>
        <w:t>Уполномоченный на решение задач в области гражданской обороны (далее - ГО) и чрезвычайных ситуаций (далее - ЧС) является основным организатором и координатором работы по вопросам ГО и ЧС в учреждении. Он подчиняется руководителю гражданской обороны, предупреждения и ликвидации чрезвычайных ситуаций в учреждении (далее - руководитель ГО и ЧС) и является его заместителем. Он имеет право от имени руководителя ГО и ЧС отдавать распоряжения (указания) по вопросам ГО и ЧС.</w:t>
      </w:r>
    </w:p>
    <w:p w:rsidR="000334D0" w:rsidRDefault="00237AB7" w:rsidP="00827FC7">
      <w:pPr>
        <w:pStyle w:val="1"/>
        <w:framePr w:w="9235" w:h="14325" w:hRule="exact" w:wrap="around" w:vAnchor="page" w:hAnchor="page" w:x="1338" w:y="1473"/>
        <w:shd w:val="clear" w:color="auto" w:fill="auto"/>
        <w:spacing w:after="0" w:line="240" w:lineRule="auto"/>
        <w:ind w:firstLine="709"/>
        <w:jc w:val="both"/>
      </w:pPr>
      <w:r>
        <w:t>Работник, уполномоченный на решение задач в области ГО и ЧС отвечает</w:t>
      </w:r>
      <w:r w:rsidR="00827FC7" w:rsidRPr="00827FC7">
        <w:t xml:space="preserve"> </w:t>
      </w:r>
      <w:r>
        <w:t>за разработку и своевременную корректировку инструкции по действиям персонала организации при угрозе или возникновении чрезвычайных ситуаций и выполнении мероприятий гражданской обороны, а также за координацию работ по вопросам ГО и ЧС во всех структурных подразделениях организации.</w:t>
      </w:r>
    </w:p>
    <w:p w:rsidR="000334D0" w:rsidRDefault="00237AB7" w:rsidP="00827FC7">
      <w:pPr>
        <w:pStyle w:val="1"/>
        <w:framePr w:w="9235" w:h="14325" w:hRule="exact" w:wrap="around" w:vAnchor="page" w:hAnchor="page" w:x="1338" w:y="1473"/>
        <w:shd w:val="clear" w:color="auto" w:fill="auto"/>
        <w:spacing w:after="0" w:line="240" w:lineRule="auto"/>
        <w:ind w:firstLine="709"/>
        <w:jc w:val="both"/>
      </w:pPr>
      <w:r>
        <w:t>Работник, уполномоченный на решение задач в области ГО и ЧС,</w:t>
      </w:r>
      <w:r w:rsidRPr="00234035">
        <w:rPr>
          <w:lang w:eastAsia="en-US" w:bidi="en-US"/>
        </w:rPr>
        <w:t xml:space="preserve"> </w:t>
      </w:r>
      <w:r>
        <w:t>обязан:</w:t>
      </w:r>
    </w:p>
    <w:p w:rsidR="000334D0" w:rsidRDefault="00237AB7" w:rsidP="00827FC7">
      <w:pPr>
        <w:pStyle w:val="1"/>
        <w:framePr w:w="9235" w:h="14325" w:hRule="exact" w:wrap="around" w:vAnchor="page" w:hAnchor="page" w:x="1338" w:y="1473"/>
        <w:numPr>
          <w:ilvl w:val="0"/>
          <w:numId w:val="1"/>
        </w:numPr>
        <w:shd w:val="clear" w:color="auto" w:fill="auto"/>
        <w:spacing w:after="0" w:line="240" w:lineRule="auto"/>
        <w:ind w:firstLine="709"/>
        <w:jc w:val="both"/>
      </w:pPr>
      <w:r>
        <w:t xml:space="preserve"> В режиме повседневной деятельности:</w:t>
      </w:r>
    </w:p>
    <w:p w:rsidR="000334D0" w:rsidRDefault="00237AB7" w:rsidP="00827FC7">
      <w:pPr>
        <w:pStyle w:val="1"/>
        <w:framePr w:w="9235" w:h="14325" w:hRule="exact" w:wrap="around" w:vAnchor="page" w:hAnchor="page" w:x="1338" w:y="1473"/>
        <w:numPr>
          <w:ilvl w:val="0"/>
          <w:numId w:val="2"/>
        </w:numPr>
        <w:shd w:val="clear" w:color="auto" w:fill="auto"/>
        <w:spacing w:after="0" w:line="240" w:lineRule="auto"/>
        <w:ind w:firstLine="709"/>
        <w:jc w:val="both"/>
      </w:pPr>
      <w:r>
        <w:t xml:space="preserve"> знать законодательные и нормативные документы Российской Федерации, (в том числе МЧС Российской Федерации), а также своего ведомства в области ГО и ЧС, готовить и докладывать руководителю ГО проекты документов по вопросам ГО и ЧС;</w:t>
      </w:r>
    </w:p>
    <w:p w:rsidR="000334D0" w:rsidRDefault="00237AB7" w:rsidP="00827FC7">
      <w:pPr>
        <w:pStyle w:val="1"/>
        <w:framePr w:w="9235" w:h="14325" w:hRule="exact" w:wrap="around" w:vAnchor="page" w:hAnchor="page" w:x="1338" w:y="1473"/>
        <w:numPr>
          <w:ilvl w:val="0"/>
          <w:numId w:val="2"/>
        </w:numPr>
        <w:shd w:val="clear" w:color="auto" w:fill="auto"/>
        <w:spacing w:after="0" w:line="240" w:lineRule="auto"/>
        <w:ind w:firstLine="709"/>
        <w:jc w:val="both"/>
      </w:pPr>
      <w:r>
        <w:t xml:space="preserve"> представлять руководителю ГО проекты приказов и распоряжений по вопросам ГО и ЧС;</w:t>
      </w:r>
    </w:p>
    <w:p w:rsidR="000334D0" w:rsidRDefault="00237AB7" w:rsidP="00827FC7">
      <w:pPr>
        <w:pStyle w:val="1"/>
        <w:framePr w:w="9235" w:h="14325" w:hRule="exact" w:wrap="around" w:vAnchor="page" w:hAnchor="page" w:x="1338" w:y="1473"/>
        <w:numPr>
          <w:ilvl w:val="0"/>
          <w:numId w:val="2"/>
        </w:numPr>
        <w:shd w:val="clear" w:color="auto" w:fill="auto"/>
        <w:spacing w:after="0" w:line="240" w:lineRule="auto"/>
        <w:ind w:firstLine="709"/>
        <w:jc w:val="both"/>
      </w:pPr>
      <w:r>
        <w:t xml:space="preserve"> проводить подготовку персонала учреждения к действиям в ЧС мирного и военного времени;</w:t>
      </w:r>
    </w:p>
    <w:p w:rsidR="000334D0" w:rsidRDefault="00237AB7" w:rsidP="00827FC7">
      <w:pPr>
        <w:pStyle w:val="1"/>
        <w:framePr w:w="9235" w:h="14325" w:hRule="exact" w:wrap="around" w:vAnchor="page" w:hAnchor="page" w:x="1338" w:y="1473"/>
        <w:numPr>
          <w:ilvl w:val="0"/>
          <w:numId w:val="2"/>
        </w:numPr>
        <w:shd w:val="clear" w:color="auto" w:fill="auto"/>
        <w:spacing w:after="0" w:line="240" w:lineRule="auto"/>
        <w:ind w:firstLine="709"/>
        <w:jc w:val="both"/>
      </w:pPr>
      <w:r>
        <w:t xml:space="preserve"> поддерживать в готовности силы и средства, а также системы управления, связи и оповещения для предупреждения и ликвидации ЧС и ведения гражданской обороны;</w:t>
      </w:r>
    </w:p>
    <w:p w:rsidR="000334D0" w:rsidRDefault="00237AB7" w:rsidP="00827FC7">
      <w:pPr>
        <w:pStyle w:val="1"/>
        <w:framePr w:w="9235" w:h="14325" w:hRule="exact" w:wrap="around" w:vAnchor="page" w:hAnchor="page" w:x="1338" w:y="1473"/>
        <w:numPr>
          <w:ilvl w:val="0"/>
          <w:numId w:val="2"/>
        </w:numPr>
        <w:shd w:val="clear" w:color="auto" w:fill="auto"/>
        <w:spacing w:after="0" w:line="240" w:lineRule="auto"/>
        <w:ind w:firstLine="709"/>
        <w:jc w:val="both"/>
      </w:pPr>
      <w:r>
        <w:t xml:space="preserve"> руководить проведением мероприятий по коллективной, радиационной, химической, медицинской и противопожарной защите, осуществлять контроль и наблюдение за состоянием окружающей среды;</w:t>
      </w:r>
    </w:p>
    <w:p w:rsidR="000334D0" w:rsidRDefault="00237AB7" w:rsidP="00827FC7">
      <w:pPr>
        <w:pStyle w:val="1"/>
        <w:framePr w:w="9235" w:h="14325" w:hRule="exact" w:wrap="around" w:vAnchor="page" w:hAnchor="page" w:x="1338" w:y="1473"/>
        <w:numPr>
          <w:ilvl w:val="0"/>
          <w:numId w:val="2"/>
        </w:numPr>
        <w:shd w:val="clear" w:color="auto" w:fill="auto"/>
        <w:tabs>
          <w:tab w:val="left" w:pos="302"/>
        </w:tabs>
        <w:spacing w:after="0" w:line="240" w:lineRule="auto"/>
        <w:ind w:firstLine="709"/>
        <w:jc w:val="both"/>
      </w:pPr>
      <w:r>
        <w:t>контролировать накопление, хранение и содержание в исправном состоянии средств индивидуальной защиты (далее - СИЗ);</w:t>
      </w:r>
    </w:p>
    <w:p w:rsidR="000334D0" w:rsidRDefault="00237AB7" w:rsidP="00827FC7">
      <w:pPr>
        <w:pStyle w:val="1"/>
        <w:framePr w:w="9235" w:h="14325" w:hRule="exact" w:wrap="around" w:vAnchor="page" w:hAnchor="page" w:x="1338" w:y="1473"/>
        <w:numPr>
          <w:ilvl w:val="0"/>
          <w:numId w:val="2"/>
        </w:numPr>
        <w:shd w:val="clear" w:color="auto" w:fill="auto"/>
        <w:tabs>
          <w:tab w:val="left" w:pos="302"/>
        </w:tabs>
        <w:spacing w:after="0" w:line="240" w:lineRule="auto"/>
        <w:ind w:firstLine="709"/>
        <w:jc w:val="both"/>
      </w:pPr>
      <w:r>
        <w:t>принимать участие в корректировке планов эвакуации в ЧС мирного и военного времени (при необходимости);</w:t>
      </w:r>
    </w:p>
    <w:p w:rsidR="000334D0" w:rsidRDefault="00237AB7" w:rsidP="00827FC7">
      <w:pPr>
        <w:pStyle w:val="1"/>
        <w:framePr w:w="9235" w:h="14325" w:hRule="exact" w:wrap="around" w:vAnchor="page" w:hAnchor="page" w:x="1338" w:y="1473"/>
        <w:numPr>
          <w:ilvl w:val="0"/>
          <w:numId w:val="2"/>
        </w:numPr>
        <w:shd w:val="clear" w:color="auto" w:fill="auto"/>
        <w:tabs>
          <w:tab w:val="left" w:pos="302"/>
        </w:tabs>
        <w:spacing w:after="0" w:line="240" w:lineRule="auto"/>
        <w:ind w:firstLine="709"/>
        <w:jc w:val="both"/>
      </w:pPr>
      <w:r>
        <w:t>принимать участие в разработке и проведении мероприятий по подготовке организации к устойчивому функционированию в ЧС мирного и военного времени;</w:t>
      </w:r>
    </w:p>
    <w:p w:rsidR="000334D0" w:rsidRDefault="00237AB7" w:rsidP="00827FC7">
      <w:pPr>
        <w:pStyle w:val="1"/>
        <w:framePr w:w="9235" w:h="14325" w:hRule="exact" w:wrap="around" w:vAnchor="page" w:hAnchor="page" w:x="1338" w:y="1473"/>
        <w:numPr>
          <w:ilvl w:val="0"/>
          <w:numId w:val="2"/>
        </w:numPr>
        <w:shd w:val="clear" w:color="auto" w:fill="auto"/>
        <w:tabs>
          <w:tab w:val="left" w:pos="302"/>
        </w:tabs>
        <w:spacing w:after="0" w:line="240" w:lineRule="auto"/>
        <w:ind w:firstLine="709"/>
        <w:jc w:val="both"/>
      </w:pPr>
      <w:r>
        <w:t>своевременно представлять в вышестоящие органы управления по делам ГО и ЧС сведения по запросу;</w:t>
      </w:r>
    </w:p>
    <w:p w:rsidR="000334D0" w:rsidRDefault="00237AB7" w:rsidP="00827FC7">
      <w:pPr>
        <w:pStyle w:val="1"/>
        <w:framePr w:w="9235" w:h="14325" w:hRule="exact" w:wrap="around" w:vAnchor="page" w:hAnchor="page" w:x="1338" w:y="1473"/>
        <w:numPr>
          <w:ilvl w:val="0"/>
          <w:numId w:val="2"/>
        </w:numPr>
        <w:shd w:val="clear" w:color="auto" w:fill="auto"/>
        <w:tabs>
          <w:tab w:val="left" w:pos="302"/>
        </w:tabs>
        <w:spacing w:after="0" w:line="240" w:lineRule="auto"/>
        <w:ind w:firstLine="709"/>
        <w:jc w:val="both"/>
      </w:pPr>
      <w:r>
        <w:t>обобщать и готовить для руководителя ГО и ЧС необходимую информацию о мерах безопасности на потенциально опасном объекте и прилегающей к нему территории.</w:t>
      </w:r>
    </w:p>
    <w:p w:rsidR="000334D0" w:rsidRDefault="00237AB7" w:rsidP="00827FC7">
      <w:pPr>
        <w:pStyle w:val="1"/>
        <w:framePr w:w="9235" w:h="14325" w:hRule="exact" w:wrap="around" w:vAnchor="page" w:hAnchor="page" w:x="1338" w:y="1473"/>
        <w:numPr>
          <w:ilvl w:val="0"/>
          <w:numId w:val="1"/>
        </w:numPr>
        <w:shd w:val="clear" w:color="auto" w:fill="auto"/>
        <w:spacing w:after="0" w:line="240" w:lineRule="auto"/>
        <w:ind w:firstLine="709"/>
        <w:jc w:val="both"/>
      </w:pPr>
      <w:r>
        <w:t xml:space="preserve"> В режиме повышенной готовности:</w:t>
      </w:r>
    </w:p>
    <w:p w:rsidR="000334D0" w:rsidRDefault="00237AB7" w:rsidP="00827FC7">
      <w:pPr>
        <w:pStyle w:val="1"/>
        <w:framePr w:w="9235" w:h="14325" w:hRule="exact" w:wrap="around" w:vAnchor="page" w:hAnchor="page" w:x="1338" w:y="1473"/>
        <w:numPr>
          <w:ilvl w:val="0"/>
          <w:numId w:val="2"/>
        </w:numPr>
        <w:shd w:val="clear" w:color="auto" w:fill="auto"/>
        <w:tabs>
          <w:tab w:val="left" w:pos="302"/>
        </w:tabs>
        <w:spacing w:after="0" w:line="240" w:lineRule="auto"/>
        <w:ind w:firstLine="709"/>
        <w:jc w:val="both"/>
      </w:pPr>
      <w:r>
        <w:t>с получением информации (распоряжение, сигнал) об угрозе или возникновении ЧС по указанию руководителя ГО</w:t>
      </w:r>
      <w:r w:rsidR="00827FC7" w:rsidRPr="00827FC7">
        <w:t xml:space="preserve"> </w:t>
      </w:r>
      <w:bookmarkStart w:id="1" w:name="_GoBack"/>
      <w:bookmarkEnd w:id="1"/>
      <w:r>
        <w:t>и ЧС, а в его отсутствие самостоятельно, организовывать приведение в готовность системы связи и оповещения;</w:t>
      </w:r>
    </w:p>
    <w:p w:rsidR="000334D0" w:rsidRDefault="00237AB7" w:rsidP="00827FC7">
      <w:pPr>
        <w:pStyle w:val="1"/>
        <w:framePr w:w="9235" w:h="14325" w:hRule="exact" w:wrap="around" w:vAnchor="page" w:hAnchor="page" w:x="1338" w:y="1473"/>
        <w:numPr>
          <w:ilvl w:val="0"/>
          <w:numId w:val="2"/>
        </w:numPr>
        <w:shd w:val="clear" w:color="auto" w:fill="auto"/>
        <w:tabs>
          <w:tab w:val="left" w:pos="302"/>
        </w:tabs>
        <w:spacing w:after="0" w:line="240" w:lineRule="auto"/>
        <w:ind w:firstLine="709"/>
        <w:jc w:val="both"/>
      </w:pPr>
      <w:r>
        <w:t>уточнять план взаимодействия с районными органами управления в области ГО и ЧС, силами постоянной готовности и спасательными службами района;</w:t>
      </w:r>
    </w:p>
    <w:p w:rsidR="000334D0" w:rsidRDefault="00237AB7" w:rsidP="00827FC7">
      <w:pPr>
        <w:pStyle w:val="1"/>
        <w:framePr w:w="9235" w:h="14325" w:hRule="exact" w:wrap="around" w:vAnchor="page" w:hAnchor="page" w:x="1338" w:y="1473"/>
        <w:numPr>
          <w:ilvl w:val="0"/>
          <w:numId w:val="2"/>
        </w:numPr>
        <w:shd w:val="clear" w:color="auto" w:fill="auto"/>
        <w:tabs>
          <w:tab w:val="left" w:pos="302"/>
        </w:tabs>
        <w:spacing w:after="0" w:line="240" w:lineRule="auto"/>
        <w:ind w:firstLine="709"/>
        <w:jc w:val="both"/>
      </w:pPr>
      <w:r>
        <w:t>обобщать выводы из оценки обстановки в учреждении и прилегающей к нему территории, вырабатывать предложения руководителю ГО и ЧС для принятия им решений по защите персонала организации;</w:t>
      </w:r>
    </w:p>
    <w:p w:rsidR="000334D0" w:rsidRDefault="00237AB7" w:rsidP="00827FC7">
      <w:pPr>
        <w:pStyle w:val="1"/>
        <w:framePr w:w="9235" w:h="14325" w:hRule="exact" w:wrap="around" w:vAnchor="page" w:hAnchor="page" w:x="1338" w:y="1473"/>
        <w:numPr>
          <w:ilvl w:val="0"/>
          <w:numId w:val="2"/>
        </w:numPr>
        <w:shd w:val="clear" w:color="auto" w:fill="auto"/>
        <w:tabs>
          <w:tab w:val="left" w:pos="302"/>
        </w:tabs>
        <w:spacing w:after="0" w:line="240" w:lineRule="auto"/>
        <w:ind w:firstLine="709"/>
        <w:jc w:val="both"/>
      </w:pPr>
      <w:r>
        <w:t>организовывать подготовку СИЗ к выдаче персоналу учреждения;</w:t>
      </w:r>
    </w:p>
    <w:p w:rsidR="000334D0" w:rsidRDefault="000334D0">
      <w:pPr>
        <w:rPr>
          <w:sz w:val="2"/>
          <w:szCs w:val="2"/>
        </w:rPr>
        <w:sectPr w:rsidR="000334D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334D0" w:rsidRDefault="00237AB7" w:rsidP="00827FC7">
      <w:pPr>
        <w:pStyle w:val="1"/>
        <w:framePr w:w="9293" w:h="7368" w:hRule="exact" w:wrap="around" w:vAnchor="page" w:hAnchor="page" w:x="1395" w:y="1178"/>
        <w:numPr>
          <w:ilvl w:val="0"/>
          <w:numId w:val="3"/>
        </w:numPr>
        <w:shd w:val="clear" w:color="auto" w:fill="auto"/>
        <w:spacing w:after="0" w:line="240" w:lineRule="auto"/>
        <w:ind w:firstLine="709"/>
        <w:jc w:val="both"/>
      </w:pPr>
      <w:r>
        <w:lastRenderedPageBreak/>
        <w:t xml:space="preserve"> готовить данные об обстановке для доклада вышестоящим органам управления в области ГО и ЧС, информирования структурных подразделений учреждений и соседних организаций (в том числе МАУДО «МУК» и др.);</w:t>
      </w:r>
    </w:p>
    <w:p w:rsidR="000334D0" w:rsidRDefault="00237AB7" w:rsidP="00827FC7">
      <w:pPr>
        <w:pStyle w:val="1"/>
        <w:framePr w:w="9293" w:h="7368" w:hRule="exact" w:wrap="around" w:vAnchor="page" w:hAnchor="page" w:x="1395" w:y="1178"/>
        <w:numPr>
          <w:ilvl w:val="0"/>
          <w:numId w:val="3"/>
        </w:numPr>
        <w:shd w:val="clear" w:color="auto" w:fill="auto"/>
        <w:tabs>
          <w:tab w:val="left" w:pos="370"/>
        </w:tabs>
        <w:spacing w:after="0" w:line="240" w:lineRule="auto"/>
        <w:ind w:firstLine="709"/>
        <w:jc w:val="both"/>
      </w:pPr>
      <w:r>
        <w:t>уточнять маршруты и порядок эвакуации при возникновении ЧС;</w:t>
      </w:r>
    </w:p>
    <w:p w:rsidR="000334D0" w:rsidRDefault="00237AB7" w:rsidP="00827FC7">
      <w:pPr>
        <w:pStyle w:val="1"/>
        <w:framePr w:w="9293" w:h="7368" w:hRule="exact" w:wrap="around" w:vAnchor="page" w:hAnchor="page" w:x="1395" w:y="1178"/>
        <w:shd w:val="clear" w:color="auto" w:fill="auto"/>
        <w:tabs>
          <w:tab w:val="left" w:pos="370"/>
          <w:tab w:val="right" w:pos="9258"/>
        </w:tabs>
        <w:spacing w:after="0" w:line="240" w:lineRule="auto"/>
        <w:ind w:firstLine="709"/>
        <w:jc w:val="both"/>
      </w:pPr>
      <w:r>
        <w:t>участвовать в</w:t>
      </w:r>
      <w:r w:rsidR="00827FC7" w:rsidRPr="00827FC7">
        <w:t xml:space="preserve"> </w:t>
      </w:r>
      <w:r>
        <w:t>мероприятиях по защите персонала учреждения, повышению</w:t>
      </w:r>
      <w:r w:rsidR="00827FC7" w:rsidRPr="00827FC7">
        <w:t xml:space="preserve"> </w:t>
      </w:r>
      <w:r>
        <w:t>устойчивости функционирования организации.</w:t>
      </w:r>
    </w:p>
    <w:p w:rsidR="000334D0" w:rsidRDefault="00237AB7" w:rsidP="00827FC7">
      <w:pPr>
        <w:pStyle w:val="1"/>
        <w:framePr w:w="9293" w:h="7368" w:hRule="exact" w:wrap="around" w:vAnchor="page" w:hAnchor="page" w:x="1395" w:y="1178"/>
        <w:shd w:val="clear" w:color="auto" w:fill="auto"/>
        <w:spacing w:after="0" w:line="240" w:lineRule="auto"/>
        <w:ind w:firstLine="709"/>
        <w:jc w:val="both"/>
      </w:pPr>
      <w:r>
        <w:t>3) В режиме чрезвычайной ситуации:</w:t>
      </w:r>
    </w:p>
    <w:p w:rsidR="000334D0" w:rsidRDefault="00237AB7" w:rsidP="00827FC7">
      <w:pPr>
        <w:pStyle w:val="1"/>
        <w:framePr w:w="9293" w:h="7368" w:hRule="exact" w:wrap="around" w:vAnchor="page" w:hAnchor="page" w:x="1395" w:y="1178"/>
        <w:numPr>
          <w:ilvl w:val="0"/>
          <w:numId w:val="3"/>
        </w:numPr>
        <w:shd w:val="clear" w:color="auto" w:fill="auto"/>
        <w:spacing w:after="0" w:line="240" w:lineRule="auto"/>
        <w:ind w:firstLine="709"/>
        <w:jc w:val="both"/>
      </w:pPr>
      <w:r>
        <w:t xml:space="preserve"> организовывать оповещение руководящего и иного персонала учреждения, а при необходимости и населения близлежащих жилых кварталов;</w:t>
      </w:r>
    </w:p>
    <w:p w:rsidR="000334D0" w:rsidRDefault="00237AB7" w:rsidP="00827FC7">
      <w:pPr>
        <w:pStyle w:val="1"/>
        <w:framePr w:w="9293" w:h="7368" w:hRule="exact" w:wrap="around" w:vAnchor="page" w:hAnchor="page" w:x="1395" w:y="1178"/>
        <w:shd w:val="clear" w:color="auto" w:fill="auto"/>
        <w:tabs>
          <w:tab w:val="left" w:pos="370"/>
          <w:tab w:val="right" w:pos="9258"/>
        </w:tabs>
        <w:spacing w:after="0" w:line="240" w:lineRule="auto"/>
        <w:ind w:firstLine="0"/>
        <w:jc w:val="both"/>
      </w:pPr>
      <w:r>
        <w:t>участвовать в</w:t>
      </w:r>
      <w:r w:rsidR="00827FC7" w:rsidRPr="00827FC7">
        <w:t xml:space="preserve"> </w:t>
      </w:r>
      <w:r>
        <w:t>приведении в готовность органов управления и сил объекта,</w:t>
      </w:r>
    </w:p>
    <w:p w:rsidR="000334D0" w:rsidRDefault="00237AB7" w:rsidP="00827FC7">
      <w:pPr>
        <w:pStyle w:val="1"/>
        <w:framePr w:w="9293" w:h="7368" w:hRule="exact" w:wrap="around" w:vAnchor="page" w:hAnchor="page" w:x="1395" w:y="1178"/>
        <w:shd w:val="clear" w:color="auto" w:fill="auto"/>
        <w:spacing w:after="0" w:line="240" w:lineRule="auto"/>
        <w:ind w:firstLine="709"/>
        <w:jc w:val="both"/>
      </w:pPr>
      <w:r>
        <w:t>организации связи, комплектовании оперативных групп для выдвижения в зону ЧС;</w:t>
      </w:r>
    </w:p>
    <w:p w:rsidR="000334D0" w:rsidRDefault="00237AB7" w:rsidP="00827FC7">
      <w:pPr>
        <w:pStyle w:val="1"/>
        <w:framePr w:w="9293" w:h="7368" w:hRule="exact" w:wrap="around" w:vAnchor="page" w:hAnchor="page" w:x="1395" w:y="1178"/>
        <w:numPr>
          <w:ilvl w:val="0"/>
          <w:numId w:val="3"/>
        </w:numPr>
        <w:shd w:val="clear" w:color="auto" w:fill="auto"/>
        <w:spacing w:after="0" w:line="240" w:lineRule="auto"/>
        <w:ind w:firstLine="709"/>
        <w:jc w:val="both"/>
      </w:pPr>
      <w:r>
        <w:t xml:space="preserve"> организовывать связь в зоне ЧС, проводить анализ и оценку обстановки, докладывать руководителю ГО и ЧС выводы из оценки обстановки и свои предложения для принятия им решения по организации защиты персонала организации;</w:t>
      </w:r>
    </w:p>
    <w:p w:rsidR="000334D0" w:rsidRDefault="00237AB7" w:rsidP="00827FC7">
      <w:pPr>
        <w:pStyle w:val="1"/>
        <w:framePr w:w="9293" w:h="7368" w:hRule="exact" w:wrap="around" w:vAnchor="page" w:hAnchor="page" w:x="1395" w:y="1178"/>
        <w:shd w:val="clear" w:color="auto" w:fill="auto"/>
        <w:tabs>
          <w:tab w:val="left" w:pos="370"/>
          <w:tab w:val="right" w:pos="9258"/>
        </w:tabs>
        <w:spacing w:after="0" w:line="240" w:lineRule="auto"/>
        <w:ind w:firstLine="709"/>
        <w:jc w:val="both"/>
      </w:pPr>
      <w:r>
        <w:t>участвовать в</w:t>
      </w:r>
      <w:r w:rsidR="00827FC7" w:rsidRPr="00827FC7">
        <w:t xml:space="preserve"> </w:t>
      </w:r>
      <w:r>
        <w:t>управлении силами и средствами при проведении аварийно-</w:t>
      </w:r>
      <w:r w:rsidR="00827FC7">
        <w:t xml:space="preserve">спасательные </w:t>
      </w:r>
      <w:r>
        <w:t>и</w:t>
      </w:r>
      <w:r w:rsidR="00827FC7" w:rsidRPr="00827FC7">
        <w:t xml:space="preserve"> </w:t>
      </w:r>
      <w:r>
        <w:t>другие неотложные работы, организации всестороннего обеспечения</w:t>
      </w:r>
      <w:r w:rsidR="00827FC7" w:rsidRPr="00827FC7">
        <w:t xml:space="preserve"> </w:t>
      </w:r>
      <w:r>
        <w:t>и взаимодействия с другими формированиями, привлеченными к совместной ликвидации последствий ЧС, соблюдении мер безопасности;</w:t>
      </w:r>
    </w:p>
    <w:p w:rsidR="000334D0" w:rsidRDefault="00237AB7" w:rsidP="00827FC7">
      <w:pPr>
        <w:pStyle w:val="1"/>
        <w:framePr w:w="9293" w:h="7368" w:hRule="exact" w:wrap="around" w:vAnchor="page" w:hAnchor="page" w:x="1395" w:y="1178"/>
        <w:numPr>
          <w:ilvl w:val="0"/>
          <w:numId w:val="3"/>
        </w:numPr>
        <w:shd w:val="clear" w:color="auto" w:fill="auto"/>
        <w:spacing w:after="0" w:line="240" w:lineRule="auto"/>
        <w:ind w:firstLine="709"/>
        <w:jc w:val="both"/>
      </w:pPr>
      <w:r>
        <w:t xml:space="preserve"> готовить руководителю ГО данные для доклада вышестоящим органам управления по ГО и ЧС об обстановке и проводимых мероприятиях.</w:t>
      </w:r>
    </w:p>
    <w:p w:rsidR="000334D0" w:rsidRDefault="00237AB7" w:rsidP="00827FC7">
      <w:pPr>
        <w:pStyle w:val="a6"/>
        <w:framePr w:w="9293" w:h="7368" w:hRule="exact" w:wrap="around" w:vAnchor="page" w:hAnchor="page" w:x="1395" w:y="1178"/>
        <w:shd w:val="clear" w:color="auto" w:fill="auto"/>
        <w:tabs>
          <w:tab w:val="right" w:leader="underscore" w:pos="6678"/>
          <w:tab w:val="right" w:leader="underscore" w:pos="8531"/>
        </w:tabs>
        <w:spacing w:before="0" w:after="0" w:line="240" w:lineRule="auto"/>
        <w:ind w:firstLine="720"/>
      </w:pPr>
      <w:r>
        <w:t>С функциональными обязанностями ознакомлен::</w:t>
      </w:r>
      <w:r>
        <w:tab/>
        <w:t>/</w:t>
      </w:r>
      <w:r>
        <w:tab/>
        <w:t xml:space="preserve"> /</w:t>
      </w:r>
    </w:p>
    <w:p w:rsidR="000334D0" w:rsidRDefault="00237AB7">
      <w:pPr>
        <w:pStyle w:val="a6"/>
        <w:framePr w:w="9293" w:h="7368" w:hRule="exact" w:wrap="around" w:vAnchor="page" w:hAnchor="page" w:x="1395" w:y="1178"/>
        <w:shd w:val="clear" w:color="auto" w:fill="auto"/>
        <w:tabs>
          <w:tab w:val="left" w:leader="underscore" w:pos="582"/>
          <w:tab w:val="left" w:leader="underscore" w:pos="2027"/>
        </w:tabs>
        <w:spacing w:before="0" w:after="262" w:line="220" w:lineRule="exact"/>
        <w:ind w:left="420"/>
      </w:pPr>
      <w:r>
        <w:t>«</w:t>
      </w:r>
      <w:r>
        <w:tab/>
        <w:t>»</w:t>
      </w:r>
      <w:r>
        <w:tab/>
        <w:t>20 г.</w:t>
      </w:r>
    </w:p>
    <w:p w:rsidR="000334D0" w:rsidRDefault="00237AB7" w:rsidP="00827FC7">
      <w:pPr>
        <w:pStyle w:val="a6"/>
        <w:framePr w:w="9293" w:h="7368" w:hRule="exact" w:wrap="around" w:vAnchor="page" w:hAnchor="page" w:x="1395" w:y="1178"/>
        <w:shd w:val="clear" w:color="auto" w:fill="auto"/>
        <w:tabs>
          <w:tab w:val="right" w:leader="underscore" w:pos="7403"/>
          <w:tab w:val="right" w:leader="underscore" w:pos="9258"/>
        </w:tabs>
        <w:spacing w:before="0" w:after="0" w:line="240" w:lineRule="auto"/>
        <w:ind w:firstLine="720"/>
      </w:pPr>
      <w:r>
        <w:t>Один экземпляр функциональных обязанностей получил:</w:t>
      </w:r>
      <w:r>
        <w:tab/>
        <w:t>/</w:t>
      </w:r>
      <w:r>
        <w:tab/>
        <w:t xml:space="preserve"> /</w:t>
      </w:r>
    </w:p>
    <w:p w:rsidR="000334D0" w:rsidRDefault="00237AB7">
      <w:pPr>
        <w:pStyle w:val="a6"/>
        <w:framePr w:w="9293" w:h="7368" w:hRule="exact" w:wrap="around" w:vAnchor="page" w:hAnchor="page" w:x="1395" w:y="1178"/>
        <w:shd w:val="clear" w:color="auto" w:fill="auto"/>
        <w:tabs>
          <w:tab w:val="left" w:leader="underscore" w:pos="582"/>
          <w:tab w:val="center" w:leader="underscore" w:pos="2291"/>
          <w:tab w:val="center" w:pos="2723"/>
        </w:tabs>
        <w:spacing w:before="0" w:after="0" w:line="220" w:lineRule="exact"/>
        <w:ind w:left="420"/>
      </w:pPr>
      <w:r>
        <w:t>«</w:t>
      </w:r>
      <w:r>
        <w:tab/>
        <w:t>»</w:t>
      </w:r>
      <w:r>
        <w:tab/>
        <w:t xml:space="preserve"> 20</w:t>
      </w:r>
      <w:r>
        <w:tab/>
        <w:t>г.</w:t>
      </w:r>
    </w:p>
    <w:p w:rsidR="000334D0" w:rsidRDefault="000334D0">
      <w:pPr>
        <w:rPr>
          <w:sz w:val="2"/>
          <w:szCs w:val="2"/>
        </w:rPr>
      </w:pPr>
    </w:p>
    <w:sectPr w:rsidR="000334D0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D1C" w:rsidRDefault="00636D1C">
      <w:r>
        <w:separator/>
      </w:r>
    </w:p>
  </w:endnote>
  <w:endnote w:type="continuationSeparator" w:id="0">
    <w:p w:rsidR="00636D1C" w:rsidRDefault="00636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D1C" w:rsidRDefault="00636D1C"/>
  </w:footnote>
  <w:footnote w:type="continuationSeparator" w:id="0">
    <w:p w:rsidR="00636D1C" w:rsidRDefault="00636D1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1E479E"/>
    <w:multiLevelType w:val="multilevel"/>
    <w:tmpl w:val="9C90C14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6FA032E"/>
    <w:multiLevelType w:val="multilevel"/>
    <w:tmpl w:val="52D2B7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83973F4"/>
    <w:multiLevelType w:val="multilevel"/>
    <w:tmpl w:val="6114BED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4D0"/>
    <w:rsid w:val="000334D0"/>
    <w:rsid w:val="00234035"/>
    <w:rsid w:val="00237AB7"/>
    <w:rsid w:val="00636D1C"/>
    <w:rsid w:val="0082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518524-2CC7-46B5-A5DD-A000D450D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22"/>
      <w:szCs w:val="22"/>
      <w:u w:val="none"/>
    </w:rPr>
  </w:style>
  <w:style w:type="character" w:customStyle="1" w:styleId="a5">
    <w:name w:val="Оглавлени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2"/>
      <w:szCs w:val="22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360" w:line="0" w:lineRule="atLeast"/>
      <w:ind w:hanging="320"/>
      <w:jc w:val="right"/>
    </w:pPr>
    <w:rPr>
      <w:rFonts w:ascii="Times New Roman" w:eastAsia="Times New Roman" w:hAnsi="Times New Roman" w:cs="Times New Roman"/>
      <w:spacing w:val="-3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60" w:after="240" w:line="269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4"/>
      <w:sz w:val="22"/>
      <w:szCs w:val="22"/>
    </w:rPr>
  </w:style>
  <w:style w:type="paragraph" w:customStyle="1" w:styleId="a6">
    <w:name w:val="Оглавление"/>
    <w:basedOn w:val="a"/>
    <w:link w:val="a5"/>
    <w:pPr>
      <w:shd w:val="clear" w:color="auto" w:fill="FFFFFF"/>
      <w:spacing w:before="240" w:after="60" w:line="0" w:lineRule="atLeast"/>
      <w:ind w:hanging="380"/>
      <w:jc w:val="both"/>
    </w:pPr>
    <w:rPr>
      <w:rFonts w:ascii="Times New Roman" w:eastAsia="Times New Roman" w:hAnsi="Times New Roman" w:cs="Times New Roman"/>
      <w:spacing w:val="-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2</dc:creator>
  <cp:lastModifiedBy>User 2</cp:lastModifiedBy>
  <cp:revision>2</cp:revision>
  <dcterms:created xsi:type="dcterms:W3CDTF">2016-01-22T08:46:00Z</dcterms:created>
  <dcterms:modified xsi:type="dcterms:W3CDTF">2016-01-22T09:01:00Z</dcterms:modified>
</cp:coreProperties>
</file>