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8" w:rsidRPr="009C16B8" w:rsidRDefault="009C16B8" w:rsidP="00A84AD4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B8">
        <w:rPr>
          <w:rFonts w:ascii="Times New Roman" w:hAnsi="Times New Roman" w:cs="Times New Roman"/>
          <w:b/>
          <w:sz w:val="24"/>
          <w:szCs w:val="24"/>
        </w:rPr>
        <w:t>Методический день 11 февраля 2020 года</w:t>
      </w:r>
    </w:p>
    <w:p w:rsidR="00A84AD4" w:rsidRDefault="00A84AD4" w:rsidP="00A84AD4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6B8">
        <w:rPr>
          <w:rFonts w:ascii="Times New Roman" w:hAnsi="Times New Roman" w:cs="Times New Roman"/>
          <w:b/>
          <w:i/>
          <w:sz w:val="24"/>
          <w:szCs w:val="24"/>
        </w:rPr>
        <w:t>Тема дня «Релевантные аспекты качества образования»</w:t>
      </w:r>
    </w:p>
    <w:p w:rsidR="00A92B11" w:rsidRPr="009C16B8" w:rsidRDefault="00A92B11" w:rsidP="00A84AD4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pPr w:leftFromText="180" w:rightFromText="180" w:vertAnchor="text" w:tblpX="-10" w:tblpY="1"/>
        <w:tblOverlap w:val="never"/>
        <w:tblW w:w="15559" w:type="dxa"/>
        <w:tblInd w:w="0" w:type="dxa"/>
        <w:tblLayout w:type="fixed"/>
        <w:tblLook w:val="04A0"/>
      </w:tblPr>
      <w:tblGrid>
        <w:gridCol w:w="1456"/>
        <w:gridCol w:w="2216"/>
        <w:gridCol w:w="3949"/>
        <w:gridCol w:w="3119"/>
        <w:gridCol w:w="2835"/>
        <w:gridCol w:w="1984"/>
      </w:tblGrid>
      <w:tr w:rsidR="00A84AD4" w:rsidTr="00057D50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4AD4" w:rsidTr="00057D50">
        <w:trPr>
          <w:trHeight w:val="149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84AD4" w:rsidTr="00057D50">
        <w:trPr>
          <w:trHeight w:val="154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Образцы и описания ВПР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https://fioco.ru/obraztsi_i_opisaniya_proverochnyh_rabot_2020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ВПР</w:t>
            </w:r>
          </w:p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https://vpr.fioco.ru/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ОО, педагоги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42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 w:rsidP="00991F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Общественное обсуждение ПРОЕКТА нормативного документа </w:t>
            </w:r>
            <w:r>
              <w:rPr>
                <w:color w:val="auto"/>
                <w:shd w:val="clear" w:color="auto" w:fill="FFFFFF"/>
              </w:rPr>
              <w:t>«Об утверждении Порядка заполнения, уч</w:t>
            </w:r>
            <w:r w:rsidR="00991F94">
              <w:rPr>
                <w:color w:val="auto"/>
                <w:shd w:val="clear" w:color="auto" w:fill="FFFFFF"/>
              </w:rPr>
              <w:t>ё</w:t>
            </w:r>
            <w:r>
              <w:rPr>
                <w:color w:val="auto"/>
                <w:shd w:val="clear" w:color="auto" w:fill="FFFFFF"/>
              </w:rPr>
              <w:t>та и выдачи аттестатов об основном общем и среднем общем образовании и их дубликатов»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anchor="npa=98782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https://regulation.gov.ru/projects#npa=98782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трудностями в общении. Система игр, направленных на формирование доброжелательного отношения у дошкольников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methodics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webinars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doshkolnoe-obrazovanie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/73930/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технологии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  <w:hyperlink r:id="rId9" w:history="1"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Современные концептуально-методологические подходы к организации технологической подготовки школьников в условиях реализации национального проекта «Образование</w:t>
              </w:r>
            </w:hyperlink>
            <w:r w:rsidR="00A84AD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Ерохина С.Б., методист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  <w:hyperlink r:id="rId11" w:history="1"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 xml:space="preserve">Современные технологии 3D-моделирования, 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прототипирования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 xml:space="preserve"> и макетирования (Каменев Р.В., декан факультета технологии и предпринимательства ФГБОУ </w:t>
              </w:r>
              <w:proofErr w:type="gramStart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ВО</w:t>
              </w:r>
              <w:proofErr w:type="gramEnd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 xml:space="preserve"> «Новосибирский государственный педагогический </w:t>
              </w:r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университет»)</w:t>
              </w:r>
            </w:hyperlink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2" w:history="1"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Современные подходы к преподаванию тематического раздела Конструирование и моделирование одежды (корпорация «Российский учебник», LECTA)</w:t>
              </w:r>
            </w:hyperlink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  <w:hyperlink r:id="rId13" w:history="1"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Проектирование рабочей программы по технологии: учебно-дидактическое обеспечение (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Гилева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 xml:space="preserve"> Е.А., методист по технологии корпорации «Российский учебник», LEGTA)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4" w:rsidTr="00057D50">
        <w:trPr>
          <w:trHeight w:val="9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  <w:hyperlink r:id="rId14" w:history="1"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Проектирование рабочей программы по технологии - отбор содержания и определение результатов обучения (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>Гилева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t xml:space="preserve"> Е.А., методист по технологии корпорации «Российский учебник», LEGTA)</w:t>
              </w:r>
            </w:hyperlink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учебник по математике. Часть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https://events.webinar.ru/12290983/3163119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 современного урока по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Style w:val="a3"/>
              </w:rPr>
            </w:pPr>
            <w:hyperlink r:id="rId16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https://events.webinar.ru/12290983/3163129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школе с «Перспективой»: преемственность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НОО. Основы проектной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https://events.webinar.ru/12290983/3163075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методисты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принцип преподавания истории и задачи старшей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https://events.webinar.ru/8478259/3200587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по литературе как ресурс для реализации курса «Родная русская литература»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methodics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webinars</w:t>
              </w:r>
              <w:proofErr w:type="spellEnd"/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школьников на уроках математики и во внеурочное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https://video.1sept.ru/1377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Воспитываем чувство языка,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(русский и литературное чтение) и возможности электронных пособий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http://web.akbooks.ru/support/schedule_webinar/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младших школьников (система развивающего обучения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В.В. Давыдова издательства «БИНОМ.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знаний»)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https://events.webinar.ru/BINOM/3149473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«Прикладная механика». Современные устройства и механизмы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https://events.webinar.ru/12290983/3163133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пользователей системы «Мобильное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основ художественно-эстетической культуры личности дошкольника на основе образовательной платформы «Мобильное электронное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http://b40347.vr.mirapolis.ru/mira/Do?doaction=Go&amp;s=WbsXH2TUkLxt6VW830Dx&amp;id=5727&amp;type=LightWeightRegistrationFrame&amp;utm_camp</w:t>
              </w:r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aign=Raspisanie+obucausih+vebinarov+MEO+na+fevral%CA%B9226076716&amp;utm_medium=email&amp;utm_source=UniSender&amp;utm_content=226076716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методисты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итоговым и текущим аттестациям по алгебре в основной школе». Тема 1. Формирование умений решения уравнений в курсе алгебры на примере УМК по алгебре для 7-9 классов Макарычева Ю.Н.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Style w:val="a3"/>
              </w:rPr>
            </w:pPr>
            <w:hyperlink r:id="rId25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https://events.webinar.ru/12290983/3163143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 в системе 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Методика работы по учебнику русского языка в 1 классе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6A63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8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https://events.webinar.ru/BINOM/3160795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Актуальные аспекты качества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</w:t>
            </w:r>
            <w:proofErr w:type="spellStart"/>
            <w:r>
              <w:rPr>
                <w:lang w:eastAsia="en-US"/>
              </w:rPr>
              <w:t>Киришский</w:t>
            </w:r>
            <w:proofErr w:type="spellEnd"/>
            <w:r>
              <w:rPr>
                <w:lang w:eastAsia="en-US"/>
              </w:rPr>
              <w:t xml:space="preserve"> центр МППС», </w:t>
            </w:r>
            <w:proofErr w:type="spellStart"/>
            <w:r>
              <w:rPr>
                <w:shd w:val="clear" w:color="auto" w:fill="FFFFFF"/>
                <w:lang w:eastAsia="en-US"/>
              </w:rPr>
              <w:t>каб</w:t>
            </w:r>
            <w:proofErr w:type="spellEnd"/>
            <w:r>
              <w:rPr>
                <w:shd w:val="clear" w:color="auto" w:fill="FFFFFF"/>
                <w:lang w:eastAsia="en-US"/>
              </w:rPr>
              <w:t>.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A84AD4" w:rsidTr="00057D50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семинар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Критериальное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оценивание образовательных результатов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</w:t>
            </w:r>
            <w:proofErr w:type="spellStart"/>
            <w:r>
              <w:rPr>
                <w:lang w:eastAsia="en-US"/>
              </w:rPr>
              <w:t>Киришский</w:t>
            </w:r>
            <w:proofErr w:type="spellEnd"/>
            <w:r>
              <w:rPr>
                <w:lang w:eastAsia="en-US"/>
              </w:rPr>
              <w:t xml:space="preserve"> центр МППС», </w:t>
            </w:r>
            <w:proofErr w:type="spellStart"/>
            <w:r>
              <w:rPr>
                <w:shd w:val="clear" w:color="auto" w:fill="FFFFFF"/>
                <w:lang w:eastAsia="en-US"/>
              </w:rPr>
              <w:t>каб</w:t>
            </w:r>
            <w:proofErr w:type="spellEnd"/>
            <w:r>
              <w:rPr>
                <w:shd w:val="clear" w:color="auto" w:fill="FFFFFF"/>
                <w:lang w:eastAsia="en-US"/>
              </w:rPr>
              <w:t>.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Захарова Г.В.</w:t>
            </w:r>
          </w:p>
        </w:tc>
      </w:tr>
      <w:tr w:rsidR="00A84AD4" w:rsidTr="00057D50">
        <w:trPr>
          <w:trHeight w:val="277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A84AD4" w:rsidTr="00057D50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4" w:rsidRPr="009C16B8" w:rsidRDefault="00A84AD4" w:rsidP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</w:t>
            </w: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Участники конкурсов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A84AD4" w:rsidTr="00057D50">
        <w:trPr>
          <w:trHeight w:val="276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  <w:proofErr w:type="spellEnd"/>
          </w:p>
        </w:tc>
      </w:tr>
      <w:tr w:rsidR="00A84AD4" w:rsidTr="00057D50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8" w:rsidRPr="009C16B8" w:rsidRDefault="009C16B8" w:rsidP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  <w:p w:rsidR="00A84AD4" w:rsidRPr="009C16B8" w:rsidRDefault="009C16B8" w:rsidP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конкурса ПНПО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met_kab</w:t>
            </w:r>
            <w:proofErr w:type="spellEnd"/>
            <w:r w:rsidRPr="009C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Pr="009C16B8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A84AD4" w:rsidTr="00057D50">
        <w:trPr>
          <w:trHeight w:val="27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84AD4" w:rsidRDefault="00A84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9C16B8" w:rsidRPr="009C16B8" w:rsidTr="00057D50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14.00 -15.00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 w:rsidP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9C16B8" w:rsidRPr="009C16B8" w:rsidRDefault="009C16B8" w:rsidP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9C16B8" w:rsidRPr="009C16B8" w:rsidRDefault="009C16B8" w:rsidP="00196C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 w:rsidP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Подготовка к  устному собеседованию (9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89119576647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9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9C16B8" w:rsidRPr="009C16B8" w:rsidTr="00057D50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 w:rsidP="00196C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Итоги регионального мониторинга качества образования по учебному предмету «Технология» (5, 8 классы)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587-12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9C16B8" w:rsidRPr="009C16B8" w:rsidTr="00057D50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Карта наблюдения урока в рамках декады открытых уроков «Учитель учителю»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89062258180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– участники декады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 xml:space="preserve"> Н.Ю., методист</w:t>
            </w:r>
          </w:p>
        </w:tc>
      </w:tr>
      <w:tr w:rsidR="009C16B8" w:rsidTr="00057D50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Вопросы процедуры проведения и представления результатов муниципальных диагностических работ по истории и обществознанию в формате ГИА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89500084864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RDefault="009C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9C16B8"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</w:tbl>
    <w:p w:rsidR="00A84AD4" w:rsidRDefault="00A84AD4" w:rsidP="00A84AD4">
      <w:pPr>
        <w:ind w:right="128"/>
        <w:jc w:val="center"/>
        <w:rPr>
          <w:rFonts w:ascii="Times New Roman" w:hAnsi="Times New Roman" w:cs="Times New Roman"/>
          <w:sz w:val="24"/>
          <w:szCs w:val="24"/>
        </w:rPr>
      </w:pPr>
    </w:p>
    <w:p w:rsidR="00DF0326" w:rsidRDefault="00DF0326">
      <w:bookmarkStart w:id="0" w:name="_GoBack"/>
      <w:bookmarkEnd w:id="0"/>
    </w:p>
    <w:sectPr w:rsidR="00DF0326" w:rsidSect="00A84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F2"/>
    <w:rsid w:val="00057D50"/>
    <w:rsid w:val="005771F2"/>
    <w:rsid w:val="006735B5"/>
    <w:rsid w:val="006A6385"/>
    <w:rsid w:val="00991F94"/>
    <w:rsid w:val="009C16B8"/>
    <w:rsid w:val="00A84AD4"/>
    <w:rsid w:val="00A92B11"/>
    <w:rsid w:val="00DF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D4"/>
    <w:pPr>
      <w:spacing w:after="0" w:line="256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AD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84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84AD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hthpdbkkaet.xn--p1ai/methodics/webinars/archive/doshkolnoe-obrazovanie/73930/" TargetMode="External"/><Relationship Id="rId13" Type="http://schemas.openxmlformats.org/officeDocument/2006/relationships/hyperlink" Target="http://mpps.kiredu.ru/wp-content/uploads/Proektirovanie-rabochey-programmyi.pdf" TargetMode="External"/><Relationship Id="rId18" Type="http://schemas.openxmlformats.org/officeDocument/2006/relationships/hyperlink" Target="https://events.webinar.ru/8478259/3200587" TargetMode="External"/><Relationship Id="rId26" Type="http://schemas.openxmlformats.org/officeDocument/2006/relationships/hyperlink" Target="https://events.webinar.ru/BINOM/31607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.akbooks.ru/support/schedule_webinar/" TargetMode="External"/><Relationship Id="rId7" Type="http://schemas.openxmlformats.org/officeDocument/2006/relationships/hyperlink" Target="https://regulation.gov.ru/projects" TargetMode="External"/><Relationship Id="rId12" Type="http://schemas.openxmlformats.org/officeDocument/2006/relationships/hyperlink" Target="http://mpps.kiredu.ru/wp-content/uploads/konstruirovanie.pdf" TargetMode="External"/><Relationship Id="rId17" Type="http://schemas.openxmlformats.org/officeDocument/2006/relationships/hyperlink" Target="https://events.webinar.ru/12290983/3163075" TargetMode="External"/><Relationship Id="rId25" Type="http://schemas.openxmlformats.org/officeDocument/2006/relationships/hyperlink" Target="https://events.webinar.ru/12290983/31631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3163129" TargetMode="External"/><Relationship Id="rId20" Type="http://schemas.openxmlformats.org/officeDocument/2006/relationships/hyperlink" Target="https://video.1sept.ru/1377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.fioco.ru/" TargetMode="External"/><Relationship Id="rId11" Type="http://schemas.openxmlformats.org/officeDocument/2006/relationships/hyperlink" Target="http://mpps.kiredu.ru/wp-content/uploads/Izuchenie-3D-modelirovaniya.pdf" TargetMode="External"/><Relationship Id="rId24" Type="http://schemas.openxmlformats.org/officeDocument/2006/relationships/hyperlink" Target="http://b40347.vr.mirapolis.ru/mira/Do?doaction=Go&amp;s=WbsXH2TUkLxt6VW830Dx&amp;id=5727&amp;type=LightWeightRegistrationFrame&amp;utm_campaign=Raspisanie+obucausih+vebinarov+MEO+na+fevral%CA%B9226076716&amp;utm_medium=email&amp;utm_source=UniSender&amp;utm_content=226076716" TargetMode="External"/><Relationship Id="rId5" Type="http://schemas.openxmlformats.org/officeDocument/2006/relationships/hyperlink" Target="https://fioco.ru/obraztsi_i_opisaniya_proverochnyh_rabot_2020" TargetMode="External"/><Relationship Id="rId15" Type="http://schemas.openxmlformats.org/officeDocument/2006/relationships/hyperlink" Target="https://events.webinar.ru/12290983/3163119" TargetMode="External"/><Relationship Id="rId23" Type="http://schemas.openxmlformats.org/officeDocument/2006/relationships/hyperlink" Target="https://events.webinar.ru/12290983/31631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pps.kiredu.ru" TargetMode="External"/><Relationship Id="rId19" Type="http://schemas.openxmlformats.org/officeDocument/2006/relationships/hyperlink" Target="http://xn----dtbhthpdbkkaet.xn--p1ai/methodics/webinars/" TargetMode="External"/><Relationship Id="rId4" Type="http://schemas.openxmlformats.org/officeDocument/2006/relationships/hyperlink" Target="http://mpps.kiredu.ru" TargetMode="External"/><Relationship Id="rId9" Type="http://schemas.openxmlformats.org/officeDocument/2006/relationships/hyperlink" Target="http://mpps.kiredu.ru/wp-content/uploads/Podgotovka-shkolnikov-v-usloviyah-natsproekta.pdf" TargetMode="External"/><Relationship Id="rId14" Type="http://schemas.openxmlformats.org/officeDocument/2006/relationships/hyperlink" Target="http://mpps.kiredu.ru/wp-content/uploads/Rabochaya-programma.-Otbor-soderzhaniya.pdf" TargetMode="External"/><Relationship Id="rId22" Type="http://schemas.openxmlformats.org/officeDocument/2006/relationships/hyperlink" Target="https://events.webinar.ru/BINOM/31494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HP</cp:lastModifiedBy>
  <cp:revision>6</cp:revision>
  <dcterms:created xsi:type="dcterms:W3CDTF">2020-02-07T08:56:00Z</dcterms:created>
  <dcterms:modified xsi:type="dcterms:W3CDTF">2020-02-07T08:58:00Z</dcterms:modified>
</cp:coreProperties>
</file>