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C8" w:rsidRPr="001175C8" w:rsidRDefault="001175C8" w:rsidP="001175C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  <w:r w:rsidRPr="0011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proofErr w:type="spellStart"/>
      <w:r w:rsidRPr="0011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Киришский</w:t>
      </w:r>
      <w:proofErr w:type="spellEnd"/>
      <w:r w:rsidRPr="0011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методического и психолого-педагогического сопровождения»</w:t>
      </w:r>
      <w:r w:rsidRPr="0011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(МБУ «</w:t>
      </w:r>
      <w:proofErr w:type="spellStart"/>
      <w:r w:rsidRPr="0011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Киришский</w:t>
      </w:r>
      <w:proofErr w:type="spellEnd"/>
      <w:r w:rsidRPr="0011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МППС»)</w:t>
      </w:r>
    </w:p>
    <w:p w:rsidR="001175C8" w:rsidRPr="00AE5A3F" w:rsidRDefault="001175C8" w:rsidP="00AE5A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Pr="001175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5A3F" w:rsidRPr="00AE5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приказом</w:t>
      </w:r>
      <w:r w:rsidR="00AE5A3F" w:rsidRPr="00AE5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31.08.2015 года № 092</w:t>
      </w:r>
    </w:p>
    <w:p w:rsidR="00AE5A3F" w:rsidRDefault="00AE5A3F" w:rsidP="00B56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35D" w:rsidRPr="00B5635D" w:rsidRDefault="00B5635D" w:rsidP="00B56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5635D" w:rsidRPr="00B5635D" w:rsidRDefault="00B5635D" w:rsidP="00B56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корпоративной  сотовой связи </w:t>
      </w:r>
    </w:p>
    <w:p w:rsidR="00B5635D" w:rsidRPr="00B5635D" w:rsidRDefault="00B5635D" w:rsidP="00B56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МБУ «Киришский центр МППС»</w:t>
      </w:r>
    </w:p>
    <w:p w:rsidR="00B5635D" w:rsidRPr="00B5635D" w:rsidRDefault="00B5635D" w:rsidP="00B56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35D" w:rsidRPr="00B5635D" w:rsidRDefault="00B5635D" w:rsidP="00B5635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Общие положения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</w:t>
      </w:r>
      <w:proofErr w:type="gramStart"/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Положение об использовании корпоративной  сотовой связи в МБУ «Киришский центр МППС» (далее – Положение) определяет порядок предоставления корпоративной сотовой связи, приобретение и распределение </w:t>
      </w:r>
      <w:proofErr w:type="spellStart"/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Sim</w:t>
      </w:r>
      <w:proofErr w:type="spellEnd"/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-карт, аппарата сотовой связи (сотового телефона) сотрудникам МБУ «Киришский центр МППС», требования к пользованию сотовой связи, нормы и порядок возмещения расходов за корпоративную сотовую связь, материальную ответственность работника, использующего корпоративную </w:t>
      </w:r>
      <w:proofErr w:type="spellStart"/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Sim</w:t>
      </w:r>
      <w:proofErr w:type="spellEnd"/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-карту и аппарат сотовой связи (сотовый телефон).</w:t>
      </w:r>
      <w:proofErr w:type="gramEnd"/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1.2. Настоящее Положение обязательно для сотрудников, использующих номера корпоративной сотовой связи. </w:t>
      </w:r>
    </w:p>
    <w:p w:rsidR="00B5635D" w:rsidRPr="00B5635D" w:rsidRDefault="00B5635D" w:rsidP="00B56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5635D" w:rsidRPr="00B5635D" w:rsidRDefault="00B5635D" w:rsidP="00B56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 Основные понятия и сокращения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применяются следующие понятия: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«Корпоративная </w:t>
      </w:r>
      <w:r w:rsidRPr="00B563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сотовая</w:t>
      </w:r>
      <w:r w:rsidRPr="00B563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связь»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совокупность услуг мобильной связи (смс-сообщения, разговоры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мобильный интернет, </w:t>
      </w:r>
      <w:proofErr w:type="spellStart"/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ммс</w:t>
      </w:r>
      <w:proofErr w:type="spellEnd"/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сообщения и т.п.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предоставляемых оператором мобильной связи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«Корпоративная SIM-карта»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интеллектуальная карта стандарта GSM,  принадлежащая </w:t>
      </w:r>
      <w:r w:rsidRPr="00B5635D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МБУ «Киришский центр МППС»</w:t>
      </w:r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используемая сотрудником для корпоративной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сотовой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связи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563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«Корпоративный мобильный аппарат»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 - беспроводной цифровой телефонный аппарат стандарта GSM, принадлежащий </w:t>
      </w:r>
      <w:r w:rsidRPr="00B5635D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МБУ «Киришский центр МППС»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выданный сотруднику для пользования корпоративной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сотовой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связью;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«Лимит корпоративной </w:t>
      </w:r>
      <w:r w:rsidRPr="00B563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сотовой</w:t>
      </w:r>
      <w:r w:rsidRPr="00B563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связи»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предельная стоимость потребляемых услуг мобильной связи, установленная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тарифным планом при подключении оператора связи.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Пользователь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563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корпоративной </w:t>
      </w:r>
      <w:r w:rsidRPr="00B563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сотовой</w:t>
      </w:r>
      <w:r w:rsidRPr="00B563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связи – </w:t>
      </w:r>
      <w:r w:rsidRPr="00B5635D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штатный сотрудник </w:t>
      </w:r>
      <w:r w:rsidRPr="00B5635D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МБУ «Киришский центр МППС»</w:t>
      </w:r>
      <w:r w:rsidRPr="00B5635D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, которому предоставлено право пользования корпоративной </w:t>
      </w:r>
      <w:r w:rsidRPr="00B5635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сотовой</w:t>
      </w:r>
      <w:r w:rsidRPr="00B5635D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связью.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5635D" w:rsidRPr="00B5635D" w:rsidRDefault="00B5635D" w:rsidP="00B5635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Порядок предоставле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ния корпоративной сотовой связи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Средства сотовой связи предоставляют сотруднику на время его работы в </w:t>
      </w:r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МБУ «Киришский центр МППС»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управления и оперативного обмена информацией.</w:t>
      </w:r>
    </w:p>
    <w:p w:rsidR="00B5635D" w:rsidRPr="00B5635D" w:rsidRDefault="00B5635D" w:rsidP="00B563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орпоративн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ой</w:t>
      </w:r>
      <w:proofErr w:type="spellEnd"/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сотовой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связь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ю имеют право пользоваться</w:t>
      </w:r>
    </w:p>
    <w:p w:rsidR="00B5635D" w:rsidRPr="00B5635D" w:rsidRDefault="00B5635D" w:rsidP="00B563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- директор;</w:t>
      </w:r>
    </w:p>
    <w:p w:rsidR="00B5635D" w:rsidRPr="00B5635D" w:rsidRDefault="00B5635D" w:rsidP="00B563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- главный бухгалтер;</w:t>
      </w:r>
    </w:p>
    <w:p w:rsidR="00B5635D" w:rsidRPr="00B5635D" w:rsidRDefault="00B5635D" w:rsidP="00B563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- руководители структурных подразделений;</w:t>
      </w:r>
    </w:p>
    <w:p w:rsidR="00B5635D" w:rsidRPr="00B5635D" w:rsidRDefault="00B5635D" w:rsidP="00B563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- методисты;</w:t>
      </w:r>
    </w:p>
    <w:p w:rsidR="00B5635D" w:rsidRPr="00B5635D" w:rsidRDefault="00B5635D" w:rsidP="00B563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- работник, ответственный за оповещение;</w:t>
      </w:r>
    </w:p>
    <w:p w:rsidR="00B5635D" w:rsidRPr="00B5635D" w:rsidRDefault="00B5635D" w:rsidP="00B563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- работник, уполномоченный на решение задач в области ГО и ЧС;</w:t>
      </w:r>
    </w:p>
    <w:p w:rsidR="00B5635D" w:rsidRPr="00B5635D" w:rsidRDefault="00B5635D" w:rsidP="00B563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- работник, ответственный за эвакуацию;</w:t>
      </w:r>
    </w:p>
    <w:p w:rsidR="00B5635D" w:rsidRPr="00B5635D" w:rsidRDefault="00B5635D" w:rsidP="00B5635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- педагог-психолог, которому вменены в обязанность психолого-педагогическое консультирование по телефону или работа по телефону доверия.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Выдача корпоративной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-карты производится на основании служебной записки  непосредственного руководителя работника  (примерная форма служебной записки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о выделении номера сотовой связи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обозначена в приложении 1 к настоящему Положению) на имя директора.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-карты, закрепление корпоративного номера производится приказом директора.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</w:t>
      </w:r>
      <w:proofErr w:type="gramEnd"/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 выдаются на основании акта приема-передачи.</w:t>
      </w:r>
    </w:p>
    <w:p w:rsidR="00B5635D" w:rsidRPr="00B5635D" w:rsidRDefault="00B5635D" w:rsidP="00B56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Ответственность за сохранность и учет корпоративных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-карт, актов их приёма-передачи возлагается на бухгалтера </w:t>
      </w:r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МБУ «Киришский центр МППС».</w:t>
      </w:r>
    </w:p>
    <w:p w:rsidR="00B5635D" w:rsidRPr="00B5635D" w:rsidRDefault="00B5635D" w:rsidP="00B56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35D" w:rsidRPr="00B5635D" w:rsidRDefault="00B5635D" w:rsidP="00B5635D">
      <w:pPr>
        <w:suppressAutoHyphens/>
        <w:spacing w:after="0" w:line="240" w:lineRule="auto"/>
        <w:ind w:left="1069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пользованию сотовой связи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4.1 Пользователь корпоративной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сотовой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связью обязан: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4.1.1 использовать ее только в служебных целях;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  отвечать на входящие телефонные звонки в течение рабочего времени;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 восстановить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-карту с тем же номером у оператора, предоставившего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-карту, в случае утери или порчи корпоративной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B563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-карты 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личных денежных средств;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4.1.4. вернуть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-карту и/или мобильный аппарат по акту приема-передачи материальных ценностей в случае расторжения трудового договора либо перевода его на должность, не указанную в п.3 настоящего положения</w:t>
      </w:r>
      <w:r w:rsidR="00BB6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возместить расходы,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proofErr w:type="gramStart"/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факта перерасхода утвержденного лимита корпоративной сотовой связи</w:t>
      </w:r>
      <w:proofErr w:type="gramEnd"/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В случае направления сотрудника в служебную командировку за пределы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 или 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право использования корпоративной сотовой связи предоставляется сотруднику на основании личного заявления. После резолюции директора </w:t>
      </w:r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МБУ «Киришский центр МППС»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бухгалтерия оформляет заявку оператору мобильной связи на подключение роуминга.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На время отпуска или временной нетрудоспособности работника за ним сохраняется установленн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ое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право пользования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корпоративной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сотовой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связ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ью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исключительно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целях обеспечения оперативной связи в случае возникновения производственной необходимости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, чрезвычайной ситуации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5635D" w:rsidRPr="00B5635D" w:rsidRDefault="00B5635D" w:rsidP="00B563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Сотрудникам запрещено самостоятельно пополнять счет </w:t>
      </w:r>
      <w:proofErr w:type="gramStart"/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корпоративной</w:t>
      </w:r>
      <w:proofErr w:type="gramEnd"/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-карты, за исключением случаев, указанных в п. 5 настоящего Положения. Внесенные на счёт личные средства работнику не возмещаются.</w:t>
      </w:r>
    </w:p>
    <w:p w:rsidR="00B5635D" w:rsidRPr="00B5635D" w:rsidRDefault="00B5635D" w:rsidP="00B563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35D" w:rsidRPr="00B5635D" w:rsidRDefault="00B5635D" w:rsidP="00B5635D">
      <w:pPr>
        <w:suppressAutoHyphens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Учет расходования  и порядок возмещения расходов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Бухгалтерия </w:t>
      </w:r>
      <w:r w:rsidRPr="00B5635D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МБУ «Киришский центр МППС» </w:t>
      </w:r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ежемесячно </w:t>
      </w:r>
      <w:r w:rsidRPr="00B5635D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п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роводит анализ расходования средств в пределах установленного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тарифным планом лимита денежных средств.  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установления факта перерасхода пользователями утвержденного лимита корпоративной сотовой связи бухгалтерия готовит служебную записку директору 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3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МБУ «Киришский центр МППС»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перерасходе и возмещении перерасходованных средств за использование корпоративной сотовой связи и уведомляет пользователей сотовой связи под роспись.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Возмещение перерасходованных средств за использование корпоративной сотовой связи осуществляется пользователем самостоятельно, путем оплаты денежными средствами в терминалы приема платежей сотовой связи в течени</w:t>
      </w:r>
      <w:proofErr w:type="gramStart"/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5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дней после обнаружения перерасхода. 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5635D" w:rsidRPr="00B5635D" w:rsidRDefault="00B5635D" w:rsidP="00B563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6. Материальная ответственность работника, использующего корпоративную сотовую связь и корпоративный телефонный аппарат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Работник несет ответственность за сохранность выданных ему средств корпоративной сотовой связи (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Sim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-карту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мобильного аппарата).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lastRenderedPageBreak/>
        <w:t xml:space="preserve">6.2. 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 случае утери или порчи средств корпоративной сотовой связи по вине работника работник за счет личных денежных средств: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- восстанавливает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Sim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-карту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с тем же номером у  оператора связи, предоставившего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Sim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-карту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;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- 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ремонтир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ует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выданный в пользование  мобильный аппарат. При невозможности проведения ремонта (восстановления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выполнения мобильным аппаратом его функциональных возможностей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), а также в случае утери мобильного аппарата, сотрудник приобретает мобильный аппарат за счет личных средств</w:t>
      </w:r>
      <w:r w:rsidRPr="00B5635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отвечающего техническим характеристикам утраченного мобильного аппарата. Факты, утери, порчи, восстановления функциональных возможностей, передача приобретённого работником взамен утерянного или испорченного мобильного аппарата актируются.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5635D" w:rsidRPr="00B5635D" w:rsidRDefault="00B5635D" w:rsidP="00B5635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№1 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Положению </w:t>
      </w:r>
    </w:p>
    <w:p w:rsidR="00B5635D" w:rsidRPr="00B5635D" w:rsidRDefault="00B5635D" w:rsidP="00B5635D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5635D" w:rsidRPr="00B5635D" w:rsidRDefault="00B5635D" w:rsidP="00B563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5635D" w:rsidRPr="00B5635D" w:rsidRDefault="00B5635D" w:rsidP="00B5635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Примерная форма служебной записки о выделении номера сотовой связи</w:t>
      </w:r>
    </w:p>
    <w:p w:rsidR="00B5635D" w:rsidRPr="00B5635D" w:rsidRDefault="00B5635D" w:rsidP="00B5635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5635D" w:rsidRPr="00B5635D" w:rsidRDefault="00B5635D" w:rsidP="00B5635D">
      <w:pPr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Директору </w:t>
      </w:r>
    </w:p>
    <w:p w:rsidR="00B5635D" w:rsidRPr="00B5635D" w:rsidRDefault="00B5635D" w:rsidP="00B5635D">
      <w:pPr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МБУ «Киришский центр МППС» </w:t>
      </w:r>
    </w:p>
    <w:p w:rsidR="00B5635D" w:rsidRPr="00B5635D" w:rsidRDefault="00B5635D" w:rsidP="00B5635D">
      <w:pPr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_______________________________</w:t>
      </w:r>
    </w:p>
    <w:p w:rsidR="00B5635D" w:rsidRDefault="001175C8" w:rsidP="00117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  <w:t xml:space="preserve">                                                                                                       </w:t>
      </w:r>
      <w:r w:rsidR="00B5635D" w:rsidRPr="001175C8"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  <w:t>И.О.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  <w:t xml:space="preserve"> Фамилия директора</w:t>
      </w:r>
    </w:p>
    <w:p w:rsidR="001175C8" w:rsidRPr="001175C8" w:rsidRDefault="001175C8" w:rsidP="001175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</w:pPr>
      <w:r w:rsidRPr="001175C8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от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  <w:t>_____________________________________________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  <w:br/>
        <w:t>И.О. Фамилия руководителя структурного подразделения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  <w:br/>
      </w:r>
    </w:p>
    <w:p w:rsidR="00B5635D" w:rsidRPr="00B5635D" w:rsidRDefault="00B5635D" w:rsidP="00B563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B5635D" w:rsidRPr="00B5635D" w:rsidRDefault="00B5635D" w:rsidP="00B563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B5635D" w:rsidRPr="00B5635D" w:rsidRDefault="00B5635D" w:rsidP="00BB6C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СЛУЖЕБНАЯ ЗАПИСКА</w:t>
      </w:r>
    </w:p>
    <w:p w:rsidR="00B5635D" w:rsidRPr="00B5635D" w:rsidRDefault="00B5635D" w:rsidP="00B563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B5635D" w:rsidRPr="00B5635D" w:rsidRDefault="00B5635D" w:rsidP="00B563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B5635D" w:rsidRPr="00B5635D" w:rsidRDefault="00B5635D" w:rsidP="00B563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О выделении номера </w:t>
      </w:r>
    </w:p>
    <w:p w:rsidR="00B5635D" w:rsidRPr="00B5635D" w:rsidRDefault="00B5635D" w:rsidP="00B563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сотовой связи учреждения</w:t>
      </w:r>
    </w:p>
    <w:p w:rsidR="00B5635D" w:rsidRPr="00B5635D" w:rsidRDefault="00B5635D" w:rsidP="00B563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B5635D" w:rsidRPr="00B5635D" w:rsidRDefault="00B5635D" w:rsidP="00B563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B5635D" w:rsidRDefault="00B5635D" w:rsidP="00B5635D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связи с производственной необходимостью прошу выделить номер сотовой связи работнику ____________</w:t>
      </w:r>
      <w:r w:rsidRPr="00B5635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Ф.И.О.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_________________, занимающему должность ________________ </w:t>
      </w:r>
      <w:proofErr w:type="gramStart"/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proofErr w:type="gramEnd"/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</w:t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</w:r>
      <w:r w:rsidR="00BB6C3F">
        <w:rPr>
          <w:rFonts w:ascii="Times New Roman" w:eastAsia="Times New Roman" w:hAnsi="Times New Roman" w:cs="Times New Roman"/>
          <w:sz w:val="24"/>
          <w:szCs w:val="24"/>
          <w:lang w:eastAsia="x-none"/>
        </w:rPr>
        <w:softHyphen/>
        <w:t>__________________________________________</w:t>
      </w:r>
      <w:r w:rsidRPr="00B5635D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_____.</w:t>
      </w:r>
    </w:p>
    <w:p w:rsidR="00BB6C3F" w:rsidRPr="00BB6C3F" w:rsidRDefault="00BB6C3F" w:rsidP="00B5635D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должность                                </w:t>
      </w:r>
      <w:r w:rsidRPr="00BB6C3F">
        <w:rPr>
          <w:rFonts w:ascii="Times New Roman" w:eastAsia="Times New Roman" w:hAnsi="Times New Roman" w:cs="Times New Roman"/>
          <w:sz w:val="16"/>
          <w:szCs w:val="16"/>
          <w:lang w:eastAsia="x-none"/>
        </w:rPr>
        <w:t>наименование структурного подразделения</w:t>
      </w:r>
    </w:p>
    <w:p w:rsidR="00B5635D" w:rsidRPr="00B5635D" w:rsidRDefault="00B5635D" w:rsidP="00B5635D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5635D" w:rsidRPr="00B5635D" w:rsidRDefault="00B5635D" w:rsidP="00B5635D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5635D" w:rsidRPr="00B5635D" w:rsidRDefault="00B5635D" w:rsidP="00B5635D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5635D" w:rsidRPr="00B5635D" w:rsidRDefault="00B5635D" w:rsidP="00B5635D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</w:p>
    <w:p w:rsidR="00B5635D" w:rsidRPr="00BB6C3F" w:rsidRDefault="00B5635D" w:rsidP="00B5635D">
      <w:pPr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BB6C3F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Должность руководителя </w:t>
      </w:r>
    </w:p>
    <w:p w:rsidR="00B5635D" w:rsidRDefault="00B5635D" w:rsidP="00B5635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6C3F">
        <w:rPr>
          <w:rFonts w:ascii="Times New Roman" w:eastAsia="Times New Roman" w:hAnsi="Times New Roman" w:cs="Times New Roman"/>
          <w:sz w:val="16"/>
          <w:szCs w:val="16"/>
          <w:lang w:eastAsia="x-none"/>
        </w:rPr>
        <w:t>структурного подразделения</w:t>
      </w:r>
      <w:r w:rsidRPr="00B563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                        _____________ / ___________</w:t>
      </w:r>
    </w:p>
    <w:p w:rsidR="00BB6C3F" w:rsidRPr="00BB6C3F" w:rsidRDefault="00BB6C3F" w:rsidP="00B5635D">
      <w:pPr>
        <w:spacing w:after="0" w:line="360" w:lineRule="atLeast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>подпись                      расшифровка подписи</w:t>
      </w:r>
    </w:p>
    <w:p w:rsidR="00B5635D" w:rsidRPr="00B5635D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5635D" w:rsidRPr="00BB6C3F" w:rsidRDefault="00B5635D" w:rsidP="00B5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BB6C3F">
        <w:rPr>
          <w:rFonts w:ascii="Times New Roman" w:eastAsia="Times New Roman" w:hAnsi="Times New Roman" w:cs="Times New Roman"/>
          <w:sz w:val="16"/>
          <w:szCs w:val="16"/>
          <w:lang w:eastAsia="x-none"/>
        </w:rPr>
        <w:t>Дата.</w:t>
      </w:r>
    </w:p>
    <w:p w:rsidR="00DB3659" w:rsidRPr="00B5635D" w:rsidRDefault="00DB3659">
      <w:pPr>
        <w:rPr>
          <w:rFonts w:ascii="Times New Roman" w:hAnsi="Times New Roman" w:cs="Times New Roman"/>
          <w:sz w:val="24"/>
          <w:szCs w:val="24"/>
        </w:rPr>
      </w:pPr>
    </w:p>
    <w:sectPr w:rsidR="00DB3659" w:rsidRPr="00B5635D" w:rsidSect="001175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9E"/>
    <w:rsid w:val="001175C8"/>
    <w:rsid w:val="0053566D"/>
    <w:rsid w:val="00985182"/>
    <w:rsid w:val="00AE5A3F"/>
    <w:rsid w:val="00B5635D"/>
    <w:rsid w:val="00B577D1"/>
    <w:rsid w:val="00BB6C3F"/>
    <w:rsid w:val="00D1239E"/>
    <w:rsid w:val="00D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2016-02-12T12:27:00Z</dcterms:created>
  <dcterms:modified xsi:type="dcterms:W3CDTF">2016-02-12T12:27:00Z</dcterms:modified>
</cp:coreProperties>
</file>