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D5" w:rsidRDefault="00D406D5" w:rsidP="005901D3">
      <w:pPr>
        <w:jc w:val="both"/>
        <w:rPr>
          <w:rFonts w:eastAsia="Times New Roman"/>
        </w:rPr>
      </w:pPr>
      <w:r>
        <w:rPr>
          <w:rFonts w:eastAsia="Times New Roman"/>
        </w:rPr>
        <w:t>Журнал «Управление образовательным учреждением в вопросах и ответах», №5 Май 2023</w:t>
      </w:r>
    </w:p>
    <w:p w:rsidR="00D406D5" w:rsidRDefault="00D406D5" w:rsidP="005901D3">
      <w:pPr>
        <w:pStyle w:val="4"/>
        <w:jc w:val="both"/>
        <w:rPr>
          <w:rFonts w:eastAsia="Times New Roman"/>
        </w:rPr>
      </w:pPr>
      <w:r>
        <w:rPr>
          <w:rFonts w:eastAsia="Times New Roman"/>
        </w:rPr>
        <w:t>Проблемные ситуации</w:t>
      </w:r>
    </w:p>
    <w:p w:rsidR="00D406D5" w:rsidRDefault="00D406D5" w:rsidP="007875BC">
      <w:pPr>
        <w:pStyle w:val="1"/>
        <w:rPr>
          <w:rFonts w:eastAsia="Times New Roman"/>
          <w:color w:val="000000"/>
        </w:rPr>
      </w:pPr>
      <w:bookmarkStart w:id="0" w:name="_GoBack"/>
      <w:r>
        <w:rPr>
          <w:rFonts w:eastAsia="Times New Roman"/>
          <w:color w:val="000000"/>
        </w:rPr>
        <w:t>Вправе ли организация не проводить учебные сборы при обучении по ФОП СОО</w:t>
      </w:r>
    </w:p>
    <w:bookmarkEnd w:id="0"/>
    <w:p w:rsidR="00D406D5" w:rsidRDefault="00D406D5" w:rsidP="005901D3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Эксперт отвечает, вправе ли ОО не проводить учебные сборы при обучении по ФОП СОО, если был выбран вариант без модуля военной подготовки. </w:t>
      </w:r>
    </w:p>
    <w:p w:rsidR="00D406D5" w:rsidRDefault="00D406D5" w:rsidP="005901D3">
      <w:pPr>
        <w:pStyle w:val="a4"/>
        <w:jc w:val="both"/>
      </w:pPr>
      <w:r>
        <w:rPr>
          <w:b/>
          <w:bCs/>
        </w:rPr>
        <w:t>Наша школа реализует второй вариант федеральной рабочей программы по ОБЖ без модуля военной подготовки. Надо ли в таком случае проводить учебные сборы для старшеклассников?</w:t>
      </w:r>
    </w:p>
    <w:p w:rsidR="00D406D5" w:rsidRDefault="00D406D5" w:rsidP="005901D3">
      <w:pPr>
        <w:pStyle w:val="a4"/>
        <w:jc w:val="both"/>
      </w:pPr>
      <w:r>
        <w:rPr>
          <w:rStyle w:val="red"/>
          <w:b/>
          <w:bCs/>
        </w:rPr>
        <w:t>Ответ.</w:t>
      </w:r>
      <w:r>
        <w:t xml:space="preserve"> Исключить учебные сборы нельзя. ФОП не отменяет это мероприятие, даже если вы выбрали федеральную программу без военной подготовки. В таком случае вы вправе включить подготовку в модуль «Взаимодействие личности, общества и государства в обеспечении безопасности жизни и здоровья населения». В федеральной программе указано, что этот модуль развивает в обучающихся представление о современном облике Вооруженных Сил России, дает начальные знания в области обороны и основ военной службы (п. 24.3.2.10 ФОП СОО).</w:t>
      </w:r>
    </w:p>
    <w:p w:rsidR="00D406D5" w:rsidRDefault="00D406D5" w:rsidP="005901D3">
      <w:pPr>
        <w:pStyle w:val="a4"/>
        <w:jc w:val="both"/>
      </w:pPr>
      <w:r>
        <w:t>Министерство пояснило, что школы также вправе оформить военную подготовку отдельным предметом или курсом (</w:t>
      </w:r>
      <w:hyperlink r:id="rId5" w:anchor="/document/99/1300912963/" w:history="1">
        <w:r>
          <w:rPr>
            <w:rStyle w:val="a3"/>
          </w:rPr>
          <w:t xml:space="preserve">письмо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 14.02.2023 № 03-287</w:t>
        </w:r>
      </w:hyperlink>
      <w:r>
        <w:t>). Это направление можно расширить, если добавить курсы внеурочной деятельности:</w:t>
      </w:r>
    </w:p>
    <w:p w:rsidR="00D406D5" w:rsidRDefault="00D406D5" w:rsidP="005901D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основы военно-морской подготовки – для уровней ООО и СОО;</w:t>
      </w:r>
    </w:p>
    <w:p w:rsidR="00D406D5" w:rsidRDefault="00D406D5" w:rsidP="005901D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начальная военная подготовка;</w:t>
      </w:r>
    </w:p>
    <w:p w:rsidR="00D406D5" w:rsidRDefault="00D406D5" w:rsidP="005901D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первая помощь, основы преподавания первой помощи, основы ухода за больными.</w:t>
      </w:r>
    </w:p>
    <w:p w:rsidR="00D406D5" w:rsidRDefault="00D406D5" w:rsidP="005901D3">
      <w:pPr>
        <w:jc w:val="both"/>
        <w:rPr>
          <w:rFonts w:eastAsia="Times New Roman"/>
        </w:rPr>
      </w:pPr>
      <w:r>
        <w:rPr>
          <w:rFonts w:eastAsia="Times New Roman"/>
        </w:rPr>
        <w:t>Журнал «Управление образовательным учреждением в вопросах и ответах», №5 Май 2023</w:t>
      </w:r>
    </w:p>
    <w:p w:rsidR="00D406D5" w:rsidRDefault="00D406D5" w:rsidP="005901D3">
      <w:pPr>
        <w:pStyle w:val="4"/>
        <w:jc w:val="both"/>
        <w:rPr>
          <w:rFonts w:eastAsia="Times New Roman"/>
        </w:rPr>
      </w:pPr>
      <w:r>
        <w:rPr>
          <w:rFonts w:eastAsia="Times New Roman"/>
        </w:rPr>
        <w:t>ФОП школа</w:t>
      </w:r>
    </w:p>
    <w:p w:rsidR="00D406D5" w:rsidRDefault="00D406D5" w:rsidP="007875BC">
      <w:pPr>
        <w:pStyle w:val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Вправе ли школа при разработке ООП СОО не применять обновленный ФГОС СОО, как это указано в пункте 27.20 ФОП СОО?</w:t>
      </w:r>
    </w:p>
    <w:p w:rsidR="00D406D5" w:rsidRDefault="00D406D5" w:rsidP="005901D3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В ответе – вправе ли школа при разработке основной программы среднего образования не применять обновленный ФГОС СОО.</w:t>
      </w:r>
    </w:p>
    <w:p w:rsidR="00D406D5" w:rsidRDefault="00D406D5" w:rsidP="005901D3">
      <w:pPr>
        <w:pStyle w:val="a4"/>
        <w:jc w:val="both"/>
      </w:pPr>
      <w:r>
        <w:rPr>
          <w:rStyle w:val="red"/>
          <w:b/>
          <w:bCs/>
        </w:rPr>
        <w:lastRenderedPageBreak/>
        <w:t>Ответ.</w:t>
      </w:r>
      <w:r>
        <w:t xml:space="preserve"> Однозначного ответа на этот вопрос нет. Юридическая сила </w:t>
      </w:r>
      <w:hyperlink r:id="rId6" w:anchor="/document/99/902389617/" w:history="1">
        <w:r>
          <w:rPr>
            <w:rStyle w:val="a3"/>
          </w:rPr>
          <w:t>Закона</w:t>
        </w:r>
      </w:hyperlink>
      <w:r>
        <w:t xml:space="preserve"> об образовании выше, чем у приказов Министерства. Закон устанавливает приоритет ФГОС над ФОП, поэтому следует ориентироваться на ФГОС СОО.</w:t>
      </w:r>
    </w:p>
    <w:p w:rsidR="00D406D5" w:rsidRDefault="007875BC" w:rsidP="005901D3">
      <w:pPr>
        <w:pStyle w:val="a4"/>
        <w:jc w:val="both"/>
      </w:pPr>
      <w:hyperlink r:id="rId7" w:anchor="/document/99/902389617/" w:history="1">
        <w:r w:rsidR="00D406D5">
          <w:rPr>
            <w:rStyle w:val="a3"/>
          </w:rPr>
          <w:t>Закон</w:t>
        </w:r>
      </w:hyperlink>
      <w:r w:rsidR="00D406D5">
        <w:t xml:space="preserve"> об образовании требует, чтобы образовательные программы разрабатывали в соответствии с ФГОС и ФООП. При этом в основе ФООП лежит стандарт (</w:t>
      </w:r>
      <w:hyperlink r:id="rId8" w:anchor="/document/99/902389617/ZAP1OQ439G/" w:history="1">
        <w:r w:rsidR="00D406D5">
          <w:rPr>
            <w:rStyle w:val="a3"/>
          </w:rPr>
          <w:t>ч. 6.5</w:t>
        </w:r>
      </w:hyperlink>
      <w:r w:rsidR="00D406D5">
        <w:t xml:space="preserve"> ст. 12 Федерального закона от 29.12.2012 № 273-ФЗ, </w:t>
      </w:r>
      <w:hyperlink r:id="rId9" w:anchor="/document/99/352001015/XA00LVA2M9/" w:history="1">
        <w:r w:rsidR="00D406D5">
          <w:rPr>
            <w:rStyle w:val="a3"/>
          </w:rPr>
          <w:t>п. 2</w:t>
        </w:r>
      </w:hyperlink>
      <w:r w:rsidR="00D406D5">
        <w:t xml:space="preserve"> Порядка, утв. </w:t>
      </w:r>
      <w:hyperlink r:id="rId10" w:anchor="/document/99/352001015/" w:history="1">
        <w:r w:rsidR="00D406D5">
          <w:rPr>
            <w:rStyle w:val="a3"/>
          </w:rPr>
          <w:t xml:space="preserve">приказом </w:t>
        </w:r>
        <w:proofErr w:type="spellStart"/>
        <w:r w:rsidR="00D406D5">
          <w:rPr>
            <w:rStyle w:val="a3"/>
          </w:rPr>
          <w:t>Минпросвещения</w:t>
        </w:r>
        <w:proofErr w:type="spellEnd"/>
        <w:r w:rsidR="00D406D5">
          <w:rPr>
            <w:rStyle w:val="a3"/>
          </w:rPr>
          <w:t xml:space="preserve"> от 30.09.2022 № 874</w:t>
        </w:r>
      </w:hyperlink>
      <w:r w:rsidR="00D406D5">
        <w:t xml:space="preserve">). ФГОС СОО не содержит условий, которые позволяют не применять требования от 23.09.2022. Наши эксперты считают: если бы </w:t>
      </w:r>
      <w:proofErr w:type="spellStart"/>
      <w:r w:rsidR="00D406D5">
        <w:t>Минпросвещения</w:t>
      </w:r>
      <w:proofErr w:type="spellEnd"/>
      <w:r w:rsidR="00D406D5">
        <w:t xml:space="preserve"> решило сделать переходный период, то указало бы это в преамбуле приказа, которым утвердило новую редакцию стандарта.</w:t>
      </w:r>
    </w:p>
    <w:p w:rsidR="00D406D5" w:rsidRDefault="00D406D5" w:rsidP="005901D3">
      <w:pPr>
        <w:pStyle w:val="a4"/>
        <w:jc w:val="both"/>
      </w:pPr>
      <w:r>
        <w:t xml:space="preserve">Вместо ФООП </w:t>
      </w:r>
      <w:proofErr w:type="spellStart"/>
      <w:r>
        <w:t>Минпросвещения</w:t>
      </w:r>
      <w:proofErr w:type="spellEnd"/>
      <w:r>
        <w:t xml:space="preserve"> утвердило ФОП. Перед этим ФУМО и региональные органы проверяют, соответствует ли проект ФГОС (</w:t>
      </w:r>
      <w:hyperlink r:id="rId11" w:anchor="/document/99/352001015/XA00M6C2MG/" w:history="1">
        <w:r>
          <w:rPr>
            <w:rStyle w:val="a3"/>
          </w:rPr>
          <w:t xml:space="preserve">подп. 1 п. 8 Порядка, утв. 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 30.09.2022 № 874</w:t>
        </w:r>
      </w:hyperlink>
      <w:r>
        <w:t xml:space="preserve">). Например, в утвержденной программе в вариантах примерных планов предмет «Математика» включает три учебных курса: «Алгебра и начала математического анализа», «Геометрия», «Вероятность и статистика». Это соответствует действующей редакции ФГОС СОО. Далее в документе указано, что до 01.09.2025 школы вправе реализовывать учебный план для тех, кого приняли на уровень СОО в соответствии с ФГОС СОО в редакции </w:t>
      </w:r>
      <w:hyperlink r:id="rId12" w:anchor="/document/99/573219718/" w:history="1">
        <w:r>
          <w:rPr>
            <w:rStyle w:val="a3"/>
          </w:rPr>
          <w:t xml:space="preserve">приказа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 11.12.2020 № 712</w:t>
        </w:r>
      </w:hyperlink>
      <w:r>
        <w:t>. В документе нет ссылки на НПА, который бы подтверждал такое право.</w:t>
      </w:r>
    </w:p>
    <w:p w:rsidR="00D406D5" w:rsidRDefault="00D406D5" w:rsidP="005901D3">
      <w:pPr>
        <w:pStyle w:val="a4"/>
        <w:jc w:val="both"/>
      </w:pPr>
      <w:r>
        <w:t xml:space="preserve">Юридическая сила всех приказов министерства одинакова, но школы должны разрабатывать образовательные программы в первую очередь по ФГОС, а потом уже по ФООП. </w:t>
      </w:r>
      <w:hyperlink r:id="rId13" w:anchor="/document/99/902389617/" w:history="1">
        <w:r>
          <w:rPr>
            <w:rStyle w:val="a3"/>
          </w:rPr>
          <w:t>Закон</w:t>
        </w:r>
      </w:hyperlink>
      <w:r>
        <w:t xml:space="preserve"> об образовании не упоминает о ФОП и формально их можно не применять. При этом ФОП разработали по Порядку для ФООП, поэтому можно считать их взаимозаменяемыми. Тогда, в случае противоречия ФОП и ФГОС, школа, которая выбирает между ними, все равно нарушит требования закона.</w:t>
      </w:r>
    </w:p>
    <w:p w:rsidR="00BF1394" w:rsidRPr="00BF1394" w:rsidRDefault="00BF1394" w:rsidP="005901D3">
      <w:pPr>
        <w:jc w:val="both"/>
        <w:rPr>
          <w:rFonts w:eastAsia="Times New Roman"/>
        </w:rPr>
      </w:pPr>
      <w:r w:rsidRPr="00BF1394">
        <w:rPr>
          <w:rFonts w:eastAsia="Times New Roman"/>
        </w:rPr>
        <w:t>Журнал «Управление образовательным учреждением в вопросах и ответах», №5 Май 2023</w:t>
      </w:r>
    </w:p>
    <w:p w:rsidR="00BF1394" w:rsidRPr="00BF1394" w:rsidRDefault="00BF1394" w:rsidP="005901D3">
      <w:pPr>
        <w:spacing w:before="100" w:beforeAutospacing="1" w:after="100" w:afterAutospacing="1"/>
        <w:jc w:val="both"/>
        <w:outlineLvl w:val="3"/>
        <w:rPr>
          <w:rFonts w:eastAsia="Times New Roman"/>
          <w:b/>
          <w:bCs/>
        </w:rPr>
      </w:pPr>
      <w:r w:rsidRPr="00BF1394">
        <w:rPr>
          <w:rFonts w:eastAsia="Times New Roman"/>
          <w:b/>
          <w:bCs/>
        </w:rPr>
        <w:t>Проблемные ситуации</w:t>
      </w:r>
    </w:p>
    <w:p w:rsidR="00BF1394" w:rsidRPr="00BF1394" w:rsidRDefault="00BF1394" w:rsidP="007875BC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 w:rsidRPr="00BF1394">
        <w:rPr>
          <w:rFonts w:eastAsia="Times New Roman"/>
          <w:b/>
          <w:bCs/>
          <w:color w:val="000000"/>
          <w:kern w:val="36"/>
          <w:sz w:val="48"/>
          <w:szCs w:val="48"/>
        </w:rPr>
        <w:t>Как разрабатывать рабочие программы по предметам, по которым еще не утвердили федеральные программы</w:t>
      </w:r>
    </w:p>
    <w:p w:rsidR="00BF1394" w:rsidRPr="00BF1394" w:rsidRDefault="00BF1394" w:rsidP="005901D3">
      <w:pPr>
        <w:jc w:val="both"/>
        <w:rPr>
          <w:rFonts w:eastAsia="Times New Roman"/>
        </w:rPr>
      </w:pPr>
      <w:r w:rsidRPr="00BF1394">
        <w:rPr>
          <w:rFonts w:eastAsia="Times New Roman"/>
          <w:b/>
          <w:bCs/>
        </w:rPr>
        <w:t>Эксперты отвечают, как разрабатывать рабочие программы по предметам, по которым еще не утвердили федеральные программы.</w:t>
      </w:r>
      <w:r w:rsidRPr="00BF1394">
        <w:rPr>
          <w:rFonts w:eastAsia="Times New Roman"/>
        </w:rPr>
        <w:t> </w:t>
      </w:r>
    </w:p>
    <w:p w:rsidR="00BF1394" w:rsidRPr="00BF1394" w:rsidRDefault="00BF1394" w:rsidP="005901D3">
      <w:pPr>
        <w:spacing w:before="100" w:beforeAutospacing="1" w:after="100" w:afterAutospacing="1"/>
        <w:jc w:val="both"/>
      </w:pPr>
      <w:r w:rsidRPr="00BF1394">
        <w:rPr>
          <w:b/>
          <w:bCs/>
        </w:rPr>
        <w:t>По моей дисциплине нет федеральной программы. Что в таком случае взять за основу рабочей программы?</w:t>
      </w:r>
    </w:p>
    <w:p w:rsidR="00BF1394" w:rsidRPr="00BF1394" w:rsidRDefault="00BF1394" w:rsidP="005901D3">
      <w:pPr>
        <w:spacing w:before="100" w:beforeAutospacing="1" w:after="100" w:afterAutospacing="1"/>
        <w:jc w:val="both"/>
      </w:pPr>
      <w:r w:rsidRPr="00BF1394">
        <w:rPr>
          <w:b/>
          <w:bCs/>
        </w:rPr>
        <w:t>Ответ.</w:t>
      </w:r>
      <w:r w:rsidRPr="00BF1394">
        <w:t xml:space="preserve"> Используйте методические материалы, на которые опирались раньше.</w:t>
      </w:r>
    </w:p>
    <w:p w:rsidR="00BF1394" w:rsidRPr="00BF1394" w:rsidRDefault="00BF1394" w:rsidP="005901D3">
      <w:pPr>
        <w:spacing w:before="100" w:beforeAutospacing="1" w:after="100" w:afterAutospacing="1"/>
        <w:jc w:val="both"/>
      </w:pPr>
      <w:r w:rsidRPr="00BF1394">
        <w:t xml:space="preserve">К 1 сентября 2023 года школы обязаны включить в ООП всех уровней образования федеральные программы. На начальном уровне – по русскому языку, литературному </w:t>
      </w:r>
      <w:r w:rsidRPr="00BF1394">
        <w:lastRenderedPageBreak/>
        <w:t>чтению и окружающему миру. На уровне основной и средней школы – русскому языку, литературе, истории, обществознанию, географии и ОБЖ (</w:t>
      </w:r>
      <w:hyperlink r:id="rId14" w:anchor="/document/99/902389617/ZAP1VR43GB/" w:history="1">
        <w:r w:rsidRPr="00BF1394">
          <w:rPr>
            <w:color w:val="0000FF"/>
            <w:u w:val="single"/>
          </w:rPr>
          <w:t>ч. 6.3 ст. 12 Федерального закона от 29.12.2012 № 273-ФЗ</w:t>
        </w:r>
      </w:hyperlink>
      <w:r w:rsidRPr="00BF1394">
        <w:t>). По остальным предметам составьте рабочие программы самостоятельно.</w:t>
      </w:r>
    </w:p>
    <w:p w:rsidR="00BF1394" w:rsidRPr="00BF1394" w:rsidRDefault="00BF1394" w:rsidP="005901D3">
      <w:pPr>
        <w:spacing w:before="100" w:beforeAutospacing="1" w:after="100" w:afterAutospacing="1"/>
        <w:jc w:val="both"/>
      </w:pPr>
      <w:r w:rsidRPr="00BF1394">
        <w:t>Используйте программы из старой ООП, берите фрагменты из примерных, включайте авторские программы. Закон не ограничивает школы в этом вопросе.</w:t>
      </w:r>
    </w:p>
    <w:p w:rsidR="00B3373B" w:rsidRPr="00BF1394" w:rsidRDefault="00BF1394" w:rsidP="005901D3">
      <w:pPr>
        <w:spacing w:before="100" w:beforeAutospacing="1" w:after="100" w:afterAutospacing="1"/>
        <w:jc w:val="both"/>
      </w:pPr>
      <w:r w:rsidRPr="00BF1394">
        <w:t>Образовательные программы должны соответствовать федеральному стандарту, а планируемые результаты ООП – быть не ниже тех, что указаны в федеральной программе.</w:t>
      </w:r>
    </w:p>
    <w:p w:rsidR="00B3373B" w:rsidRDefault="00B3373B" w:rsidP="005901D3">
      <w:pPr>
        <w:jc w:val="both"/>
        <w:rPr>
          <w:rFonts w:eastAsia="Times New Roman"/>
        </w:rPr>
      </w:pPr>
      <w:r>
        <w:rPr>
          <w:rFonts w:eastAsia="Times New Roman"/>
        </w:rPr>
        <w:t>Журнал «Управление образовательным учреждением в вопросах и ответах», №5 Май 2023</w:t>
      </w:r>
    </w:p>
    <w:p w:rsidR="00B3373B" w:rsidRDefault="00B3373B" w:rsidP="005901D3">
      <w:pPr>
        <w:pStyle w:val="4"/>
        <w:jc w:val="both"/>
        <w:rPr>
          <w:rFonts w:eastAsia="Times New Roman"/>
        </w:rPr>
      </w:pPr>
      <w:r>
        <w:rPr>
          <w:rFonts w:eastAsia="Times New Roman"/>
        </w:rPr>
        <w:t>ФОП школа</w:t>
      </w:r>
    </w:p>
    <w:p w:rsidR="00B3373B" w:rsidRDefault="00B3373B" w:rsidP="005901D3">
      <w:pPr>
        <w:pStyle w:val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Какие трудности возникают при переходе на ФОП?</w:t>
      </w:r>
    </w:p>
    <w:p w:rsidR="00B3373B" w:rsidRDefault="00B3373B" w:rsidP="005901D3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>В ответе – что учесть, когда будете переходить на ФОП.</w:t>
      </w:r>
    </w:p>
    <w:p w:rsidR="00B3373B" w:rsidRDefault="00B3373B" w:rsidP="005901D3">
      <w:pPr>
        <w:pStyle w:val="a4"/>
        <w:jc w:val="both"/>
      </w:pPr>
      <w:r>
        <w:rPr>
          <w:rStyle w:val="red"/>
          <w:b/>
          <w:bCs/>
        </w:rPr>
        <w:t>Ответ.</w:t>
      </w:r>
      <w:r>
        <w:t xml:space="preserve"> Наши эксперты и предлагают обратить внимание на следующие сложные моменты перехода:</w:t>
      </w:r>
    </w:p>
    <w:p w:rsidR="00B3373B" w:rsidRDefault="00B3373B" w:rsidP="005901D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Минпрос</w:t>
      </w:r>
      <w:proofErr w:type="spellEnd"/>
      <w:r>
        <w:rPr>
          <w:rFonts w:eastAsia="Times New Roman"/>
        </w:rPr>
        <w:t xml:space="preserve"> планирует в 2023 году заменить ФОП для школ от 2022 года. Проекты готовы и проходят экспертизу, </w:t>
      </w:r>
      <w:proofErr w:type="gramStart"/>
      <w:r>
        <w:rPr>
          <w:rFonts w:eastAsia="Times New Roman"/>
        </w:rPr>
        <w:t>но</w:t>
      </w:r>
      <w:proofErr w:type="gramEnd"/>
      <w:r>
        <w:rPr>
          <w:rFonts w:eastAsia="Times New Roman"/>
        </w:rPr>
        <w:t> когда их примут – неизвестно. Чтобы не делать работу дважды, рекомендуем приостановить разработку ООП. Реализуйте иные мероприятия, пока не приняли новые федеральные программы. Например, проводите мониторинг образовательных потребностей, анализируйте обновленный ФГОС СОО, формируйте банк нормативных и методических документов.</w:t>
      </w:r>
    </w:p>
    <w:p w:rsidR="00B3373B" w:rsidRDefault="00B3373B" w:rsidP="005901D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ФГОСы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ФОПы</w:t>
      </w:r>
      <w:proofErr w:type="spellEnd"/>
      <w:r>
        <w:rPr>
          <w:rFonts w:eastAsia="Times New Roman"/>
        </w:rPr>
        <w:t>, проекты новых федеральных программ содержат противоречия. При этом документы утверждены приказами, а значит имеют одинаковую юридическую силу. В связи с этим сложно понять, какое требование выполнять, школа в любом случае нарушит требования. Рекомендуем самостоятельно решить, положение какого документа будет выгоднее для вашей организации, чтобы это в наименьшей степени нарушило образовательный процесс и интересы обучающихся.</w:t>
      </w:r>
    </w:p>
    <w:p w:rsidR="00B3373B" w:rsidRDefault="00B3373B" w:rsidP="005901D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Введены новые учебные курсы. Например, дети 7–9 классов будут изучать курс «Вероятность и статистика». При этом, как изучать предмет не в первый год обучения, например, в 8 или 9 классе, непонятно. Такие дети не изучали материал за предыдущие годы, у них возникнут пробелы в знаниях и им будет сложно получить новые навыки. Наши эксперты считают, что Министерство в будущем предусмотрит особый порядок планирования, который обеспечит постепенный переход.</w:t>
      </w:r>
    </w:p>
    <w:p w:rsidR="00B3373B" w:rsidRDefault="00B3373B" w:rsidP="005901D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У школ, в которых родители досрочно отказались переходить на ФГОС НОО и ООО от 2021 года возникнут сложности с количеством ООП. Предполагается, что на уровне начального и общего образования должно быть по две программы. При этом ФОП всего одна, и из совокупности обсуждений органов власти можно сделать вывод, что федеральные программы учитывают требования и старых, и новых федеральных стандартов. На практике это не так, например, новые и старые ФГОС </w:t>
      </w:r>
      <w:r>
        <w:rPr>
          <w:rFonts w:eastAsia="Times New Roman"/>
        </w:rPr>
        <w:lastRenderedPageBreak/>
        <w:t>имеют разные подходы к организации изучения родного и второго иностранного языков, родной литературы. А ФОП учитывает нормы только новых ФГОС.</w:t>
      </w:r>
    </w:p>
    <w:p w:rsidR="005901D3" w:rsidRDefault="005901D3" w:rsidP="005901D3">
      <w:pPr>
        <w:jc w:val="both"/>
        <w:rPr>
          <w:rFonts w:eastAsia="Times New Roman"/>
        </w:rPr>
      </w:pPr>
      <w:r>
        <w:rPr>
          <w:rFonts w:eastAsia="Times New Roman"/>
        </w:rPr>
        <w:t>Журнал «Управление образовательным учреждением в вопросах и ответах», №5 Май 2023</w:t>
      </w:r>
    </w:p>
    <w:p w:rsidR="005901D3" w:rsidRDefault="005901D3" w:rsidP="005901D3">
      <w:pPr>
        <w:pStyle w:val="4"/>
        <w:jc w:val="both"/>
        <w:rPr>
          <w:rFonts w:eastAsia="Times New Roman"/>
        </w:rPr>
      </w:pPr>
      <w:r>
        <w:rPr>
          <w:rFonts w:eastAsia="Times New Roman"/>
        </w:rPr>
        <w:t>ФОП школа</w:t>
      </w:r>
    </w:p>
    <w:p w:rsidR="005901D3" w:rsidRDefault="005901D3" w:rsidP="005901D3">
      <w:pPr>
        <w:pStyle w:val="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Что рассказать родителям о ФОП?</w:t>
      </w:r>
    </w:p>
    <w:p w:rsidR="005901D3" w:rsidRDefault="005901D3" w:rsidP="005901D3">
      <w:pPr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Читайте, какую информацию о ФОП предоставить родителям обучающихся. </w:t>
      </w:r>
    </w:p>
    <w:p w:rsidR="005901D3" w:rsidRDefault="005901D3" w:rsidP="005901D3">
      <w:pPr>
        <w:pStyle w:val="a4"/>
        <w:jc w:val="both"/>
      </w:pPr>
      <w:r>
        <w:rPr>
          <w:rStyle w:val="red"/>
          <w:b/>
          <w:bCs/>
        </w:rPr>
        <w:t>Ответ.</w:t>
      </w:r>
      <w:r>
        <w:t xml:space="preserve"> Организация вправе, но не обязана, информировать родителей о том, что школа переходит на федеральные образовательные программы. Родители вправе интересоваться содержанием образования и методами обучения (</w:t>
      </w:r>
      <w:hyperlink r:id="rId15" w:anchor="/document/99/902389617/ZAP235I3EF/" w:history="1">
        <w:r>
          <w:rPr>
            <w:rStyle w:val="a3"/>
          </w:rPr>
          <w:t>п. 4 ч. 3 ст. 44 Федерального закона от 29.12.2012 № 273-ФЗ</w:t>
        </w:r>
      </w:hyperlink>
      <w:r>
        <w:t>). Рекомендуем сделать это сразу, чтобы не возвращаться к этому вопросу.</w:t>
      </w:r>
    </w:p>
    <w:p w:rsidR="005901D3" w:rsidRDefault="005901D3" w:rsidP="005901D3">
      <w:pPr>
        <w:pStyle w:val="a4"/>
        <w:jc w:val="both"/>
      </w:pPr>
      <w:r>
        <w:t>Поручите заместителю директора по УВР рассказать на родительском собрании, какие изменения затронут учеников и родителей. Перечислите основные мероприятия по переходу, который будет «бесшовным» для участников образовательного процесса. Объясните, что такие изменения позволят:</w:t>
      </w:r>
    </w:p>
    <w:p w:rsidR="005901D3" w:rsidRDefault="005901D3" w:rsidP="005901D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сформировать единое образовательное пространство;</w:t>
      </w:r>
    </w:p>
    <w:p w:rsidR="005901D3" w:rsidRDefault="005901D3" w:rsidP="005901D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упростить работу школ, так как теперь организация вправе использовать все компоненты ФОП и не разрабатывать свои;</w:t>
      </w:r>
    </w:p>
    <w:p w:rsidR="005901D3" w:rsidRDefault="005901D3" w:rsidP="005901D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облегчить поступление в вузы, организации СПО и переход из школы в школу. Будут единые критерии преподавания и оценки.</w:t>
      </w:r>
    </w:p>
    <w:p w:rsidR="00076A41" w:rsidRDefault="00076A41" w:rsidP="005901D3">
      <w:pPr>
        <w:jc w:val="both"/>
      </w:pPr>
    </w:p>
    <w:sectPr w:rsidR="0007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34C8"/>
    <w:multiLevelType w:val="multilevel"/>
    <w:tmpl w:val="1362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A46A9"/>
    <w:multiLevelType w:val="multilevel"/>
    <w:tmpl w:val="096C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8445A"/>
    <w:multiLevelType w:val="multilevel"/>
    <w:tmpl w:val="CEF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6F"/>
    <w:rsid w:val="00040D6F"/>
    <w:rsid w:val="00076A41"/>
    <w:rsid w:val="005901D3"/>
    <w:rsid w:val="007875BC"/>
    <w:rsid w:val="00B1186E"/>
    <w:rsid w:val="00B3373B"/>
    <w:rsid w:val="00BF1394"/>
    <w:rsid w:val="00D4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8D5F"/>
  <w15:chartTrackingRefBased/>
  <w15:docId w15:val="{395CF9FE-2869-4692-8C4F-AE7623D4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6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unhideWhenUsed/>
    <w:qFormat/>
    <w:rsid w:val="00D406D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D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06D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6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6D5"/>
    <w:pPr>
      <w:spacing w:before="100" w:beforeAutospacing="1" w:after="100" w:afterAutospacing="1"/>
    </w:pPr>
  </w:style>
  <w:style w:type="character" w:customStyle="1" w:styleId="red">
    <w:name w:val="red"/>
    <w:basedOn w:val="a0"/>
    <w:rsid w:val="00D4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/" TargetMode="External"/><Relationship Id="rId13" Type="http://schemas.openxmlformats.org/officeDocument/2006/relationships/hyperlink" Target="https://1obraz.ru/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/" TargetMode="External"/><Relationship Id="rId12" Type="http://schemas.openxmlformats.org/officeDocument/2006/relationships/hyperlink" Target="https://1obraz.ru/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obraz.ru//" TargetMode="External"/><Relationship Id="rId11" Type="http://schemas.openxmlformats.org/officeDocument/2006/relationships/hyperlink" Target="https://1obraz.ru/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/" TargetMode="External"/><Relationship Id="rId10" Type="http://schemas.openxmlformats.org/officeDocument/2006/relationships/hyperlink" Target="https://1obraz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/" TargetMode="External"/><Relationship Id="rId14" Type="http://schemas.openxmlformats.org/officeDocument/2006/relationships/hyperlink" Target="https://1obraz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1327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2023-05-03T12:02:00Z</dcterms:created>
  <dcterms:modified xsi:type="dcterms:W3CDTF">2023-05-03T12:07:00Z</dcterms:modified>
</cp:coreProperties>
</file>