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676C43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вебинаров на март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8F631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C450A4" w:rsidRPr="00145D03">
        <w:rPr>
          <w:rFonts w:ascii="Times New Roman" w:hAnsi="Times New Roman" w:cs="Times New Roman"/>
          <w:b/>
          <w:sz w:val="28"/>
        </w:rPr>
        <w:t xml:space="preserve"> год</w:t>
      </w:r>
    </w:p>
    <w:p w:rsidR="00C450A4" w:rsidRPr="00052B96" w:rsidRDefault="00C450A4" w:rsidP="00B82B99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2389"/>
        <w:gridCol w:w="6946"/>
        <w:gridCol w:w="4111"/>
      </w:tblGrid>
      <w:tr w:rsidR="00145D03" w:rsidRPr="00145D03" w:rsidTr="00145D03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</w:tcPr>
          <w:p w:rsidR="00341677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341677" w:rsidRPr="00341677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341677" w:rsidRPr="00341677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Современный урок математики в свете требований ФГОС НОО: открытие учащимися новых знаний</w:t>
            </w:r>
          </w:p>
        </w:tc>
        <w:tc>
          <w:tcPr>
            <w:tcW w:w="4111" w:type="dxa"/>
          </w:tcPr>
          <w:p w:rsidR="00341677" w:rsidRPr="00F70326" w:rsidRDefault="00676C43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 xml:space="preserve">А. Г.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Ванцян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 xml:space="preserve"> Александр, кандидат физико-математических наук, автор курса математики, заместитель директора ФНМЦ им. Л. В.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</w:tcPr>
          <w:p w:rsidR="00341677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341677" w:rsidRPr="00341677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341677" w:rsidRPr="00341677" w:rsidRDefault="00676C43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Освоение предметных универсальных знаний и умений на уроках технологии в 4 классе. Часть 2</w:t>
            </w:r>
          </w:p>
        </w:tc>
        <w:tc>
          <w:tcPr>
            <w:tcW w:w="4111" w:type="dxa"/>
          </w:tcPr>
          <w:p w:rsidR="00341677" w:rsidRPr="00341677" w:rsidRDefault="00676C43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2" w:type="dxa"/>
          </w:tcPr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7.03.2017</w:t>
            </w:r>
          </w:p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00F15" w:rsidRPr="00676C43" w:rsidRDefault="00300F15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Возможности интерактивных учебников ИЗО, МУЗЫКИ и ТЕХНОЛОГИИ</w:t>
            </w:r>
          </w:p>
        </w:tc>
        <w:tc>
          <w:tcPr>
            <w:tcW w:w="4111" w:type="dxa"/>
          </w:tcPr>
          <w:p w:rsidR="00300F15" w:rsidRPr="00676C43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Предит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 xml:space="preserve"> А.В., методист научно-методического отдела издательства «Академкнига/Учебник»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82" w:type="dxa"/>
          </w:tcPr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9.03.2017</w:t>
            </w:r>
          </w:p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2389" w:type="dxa"/>
          </w:tcPr>
          <w:p w:rsid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00F15" w:rsidRPr="00300F15" w:rsidRDefault="00300F15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Школа для родителей. Обсуждаем трудные вопросы МАТЕМАТИКИ</w:t>
            </w:r>
          </w:p>
        </w:tc>
        <w:tc>
          <w:tcPr>
            <w:tcW w:w="4111" w:type="dxa"/>
          </w:tcPr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Казько Е.С., канд.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2" w:type="dxa"/>
          </w:tcPr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10.03.2017</w:t>
            </w:r>
          </w:p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2389" w:type="dxa"/>
          </w:tcPr>
          <w:p w:rsid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АРСЕНАЛ ОБРАЗОВАНИЯ</w:t>
            </w:r>
          </w:p>
        </w:tc>
        <w:tc>
          <w:tcPr>
            <w:tcW w:w="6946" w:type="dxa"/>
          </w:tcPr>
          <w:p w:rsidR="00300F15" w:rsidRPr="00300F15" w:rsidRDefault="00300F15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«Мыслительные процессы на уроках русского языка по УМК " Русская филология"»</w:t>
            </w:r>
          </w:p>
        </w:tc>
        <w:tc>
          <w:tcPr>
            <w:tcW w:w="4111" w:type="dxa"/>
          </w:tcPr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Гвинджилия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 xml:space="preserve"> Ольга Витальевна,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Учитель высшей категории ГОУ СОШ № 2123, лауреат Государственной премии Правительства России в области образования, лауреат Премии Правительства Москвы, «Почетный работник образования», член авторского коллектива учебников «Русский язык. 1-4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.» издательства «Мнемозина»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82" w:type="dxa"/>
          </w:tcPr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10.03.2017</w:t>
            </w:r>
          </w:p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00F15" w:rsidRPr="00300F15" w:rsidRDefault="00300F15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Готовимся к Всероссийским проверочным работам 2017 г. с помощью электронных пособий</w:t>
            </w:r>
          </w:p>
        </w:tc>
        <w:tc>
          <w:tcPr>
            <w:tcW w:w="4111" w:type="dxa"/>
          </w:tcPr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Ямшинина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 xml:space="preserve"> С.Н., канд.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382" w:type="dxa"/>
          </w:tcPr>
          <w:p w:rsidR="00F70326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</w:tcPr>
          <w:p w:rsidR="0057501A" w:rsidRPr="0057501A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57501A" w:rsidRPr="00052B96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Реализация Концепции математического образования в РФ средствами УМК «Преемственность» и «Школа России»</w:t>
            </w:r>
          </w:p>
        </w:tc>
        <w:tc>
          <w:tcPr>
            <w:tcW w:w="4111" w:type="dxa"/>
          </w:tcPr>
          <w:p w:rsidR="00676C43" w:rsidRPr="00676C43" w:rsidRDefault="00676C43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Горбунова Татьяна Александровна, ведущий методист редакции дошкольного образования издательства «Просвещение»</w:t>
            </w:r>
          </w:p>
          <w:p w:rsidR="0057501A" w:rsidRPr="00052B96" w:rsidRDefault="00676C43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 xml:space="preserve"> Дина Александровна, ведущий методист центра начального образования издательства «Просвещение»</w:t>
            </w:r>
          </w:p>
        </w:tc>
      </w:tr>
      <w:tr w:rsidR="00676C43" w:rsidRPr="00145D03" w:rsidTr="00145D03">
        <w:tc>
          <w:tcPr>
            <w:tcW w:w="456" w:type="dxa"/>
          </w:tcPr>
          <w:p w:rsidR="00676C43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82" w:type="dxa"/>
          </w:tcPr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676C43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676C43" w:rsidRPr="00676C43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Освоение основных универсальных знаний и умений по технологии 1 класс (1 часть)</w:t>
            </w:r>
          </w:p>
        </w:tc>
        <w:tc>
          <w:tcPr>
            <w:tcW w:w="4111" w:type="dxa"/>
          </w:tcPr>
          <w:p w:rsidR="00676C43" w:rsidRPr="00676C43" w:rsidRDefault="00676C43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профессор кафедры начального и дошкольного образования ФГАОУ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82" w:type="dxa"/>
          </w:tcPr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>13.03.2017</w:t>
            </w:r>
          </w:p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>12.00</w:t>
            </w:r>
          </w:p>
        </w:tc>
        <w:tc>
          <w:tcPr>
            <w:tcW w:w="2389" w:type="dxa"/>
          </w:tcPr>
          <w:p w:rsidR="00300F15" w:rsidRPr="00300F15" w:rsidRDefault="00300F15" w:rsidP="00575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15">
              <w:rPr>
                <w:rFonts w:ascii="Times New Roman" w:hAnsi="Times New Roman" w:cs="Times New Roman"/>
                <w:b/>
              </w:rPr>
              <w:t>АКАДЕМКНИГА</w:t>
            </w:r>
          </w:p>
        </w:tc>
        <w:tc>
          <w:tcPr>
            <w:tcW w:w="6946" w:type="dxa"/>
          </w:tcPr>
          <w:p w:rsidR="00300F15" w:rsidRPr="00300F15" w:rsidRDefault="00300F15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>Организация методической работы в условиях введения ФГОС.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Рассматриваемые вопросы: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Нормативно-правовые основания организации методической работы.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Цели и задачи методической работы в условиях введения ФГОС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Направления и принципы деятельности методических служб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>Структура методических служб муниципальных систем образования и образовательных организаций</w:t>
            </w:r>
          </w:p>
        </w:tc>
        <w:tc>
          <w:tcPr>
            <w:tcW w:w="4111" w:type="dxa"/>
          </w:tcPr>
          <w:p w:rsidR="00300F15" w:rsidRPr="00676C43" w:rsidRDefault="00300F15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Соломатин А.М., канд.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наук, доцент, руководитель научно-методической службы издательства «Академкнига/Учебник»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82" w:type="dxa"/>
          </w:tcPr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14.03.2017</w:t>
            </w:r>
          </w:p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</w:tcPr>
          <w:p w:rsidR="00300F15" w:rsidRP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 w:rsidRPr="00300F15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00F15" w:rsidRDefault="00300F15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Создание рабочих программ учебных предметов, курсов: роль методических структур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Рассматриваемые вопросы: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Нормативно-правовые требования к созданию рабочих программ учебных предметов, курсов.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Классификация программ учебных предметов, курсов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Особенности создания рабочей программы учебного предмета, курса при условии ее включения в структуру ООП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Рабочие программы учебных предметов, курсов: общее и особенное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Структура рабочих программ по учебным предметам, курсам (в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внеурочной деятельности)</w:t>
            </w:r>
          </w:p>
        </w:tc>
        <w:tc>
          <w:tcPr>
            <w:tcW w:w="4111" w:type="dxa"/>
          </w:tcPr>
          <w:p w:rsidR="00300F15" w:rsidRPr="00300F15" w:rsidRDefault="00300F15" w:rsidP="00362D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Соломатин А.М., канд.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наук, доцент, руководитель научно-методической службы издательства «Академкнига/Учебник»</w:t>
            </w:r>
          </w:p>
          <w:p w:rsidR="00300F15" w:rsidRPr="00300F15" w:rsidRDefault="00300F15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0F15" w:rsidRPr="00145D03" w:rsidTr="00145D03">
        <w:tc>
          <w:tcPr>
            <w:tcW w:w="456" w:type="dxa"/>
          </w:tcPr>
          <w:p w:rsidR="00300F15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382" w:type="dxa"/>
          </w:tcPr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14.03.2017</w:t>
            </w:r>
          </w:p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300F15" w:rsidRP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00F15" w:rsidRPr="00300F15" w:rsidRDefault="00300F15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Особенности организации домашнего задания в начальной школе С ПОЗИЦИИ УЧИТЕЛЯ. Комментарии физиолога</w:t>
            </w:r>
          </w:p>
        </w:tc>
        <w:tc>
          <w:tcPr>
            <w:tcW w:w="4111" w:type="dxa"/>
          </w:tcPr>
          <w:p w:rsidR="00300F15" w:rsidRPr="00300F15" w:rsidRDefault="00300F15" w:rsidP="00362D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Харазова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 xml:space="preserve"> Л.В., к.б.н., методист научно-методического отдела издательства «Академкнига/Учебник»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82" w:type="dxa"/>
          </w:tcPr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15.03.2017</w:t>
            </w:r>
          </w:p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</w:tcPr>
          <w:p w:rsid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00F15" w:rsidRDefault="00300F15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Направления ВСОКО и механизмы их реализации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Рассматриваемые вопросы: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lastRenderedPageBreak/>
              <w:t xml:space="preserve">Внутренняя система оценки качества образования: нормативно-правовой аспект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Должностные обязанности работников образования в рамках ВСОКО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Структура плана ВСОКО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Обоснование направлений внутренней системы оценки качества образования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Типовые задачи как механизм оценивания личностных и метапредметных результатов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Особенности оценивания предметных результатов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Оценка качества соответствия структуры и содержания ОП (и вносимых в нее изменений) требованиям ФГОС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Оценка качества условий реализации ООП (кадровых, материально-технических, психолого-педагогических и других).</w:t>
            </w:r>
          </w:p>
        </w:tc>
        <w:tc>
          <w:tcPr>
            <w:tcW w:w="4111" w:type="dxa"/>
          </w:tcPr>
          <w:p w:rsidR="00300F15" w:rsidRPr="00300F15" w:rsidRDefault="00300F15" w:rsidP="00362D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lastRenderedPageBreak/>
              <w:t xml:space="preserve">Лектор: Соломатин А.М., канд.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наук, доцент, руководитель научно-</w:t>
            </w:r>
            <w:r w:rsidRPr="00300F15">
              <w:rPr>
                <w:rFonts w:ascii="Times New Roman" w:hAnsi="Times New Roman" w:cs="Times New Roman"/>
                <w:szCs w:val="24"/>
              </w:rPr>
              <w:lastRenderedPageBreak/>
              <w:t>методической службы издательства «Академкнига/Учебник»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1382" w:type="dxa"/>
          </w:tcPr>
          <w:p w:rsidR="00FB06A4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</w:tcPr>
          <w:p w:rsidR="00FB06A4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70326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Ресурсы УМК «Школа России» для формирования коммуникативных УУД у обучающихся</w:t>
            </w:r>
          </w:p>
        </w:tc>
        <w:tc>
          <w:tcPr>
            <w:tcW w:w="4111" w:type="dxa"/>
          </w:tcPr>
          <w:p w:rsidR="00FB06A4" w:rsidRPr="00F70326" w:rsidRDefault="00676C43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Медведева Наталья Ивановна, методист Центра начального образования издательства «Просвещение»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82" w:type="dxa"/>
          </w:tcPr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>16.03.2017</w:t>
            </w:r>
          </w:p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>12.00</w:t>
            </w:r>
          </w:p>
        </w:tc>
        <w:tc>
          <w:tcPr>
            <w:tcW w:w="2389" w:type="dxa"/>
          </w:tcPr>
          <w:p w:rsidR="00300F15" w:rsidRPr="00300F15" w:rsidRDefault="00300F15" w:rsidP="00575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15">
              <w:rPr>
                <w:rFonts w:ascii="Times New Roman" w:hAnsi="Times New Roman" w:cs="Times New Roman"/>
                <w:b/>
              </w:rPr>
              <w:t>АКАДЕМКНИГА</w:t>
            </w:r>
          </w:p>
        </w:tc>
        <w:tc>
          <w:tcPr>
            <w:tcW w:w="6946" w:type="dxa"/>
          </w:tcPr>
          <w:p w:rsidR="00300F15" w:rsidRDefault="00300F15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>Инновационные площадки в системе образования: предложения издательства для методических служб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Рассматриваемые вопросы: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Инновации: существующие аргументы «за» и «против»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Актуальность инновационной деятельности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Нормативно-правовые аспекты инновационной деятельности в системе образования (анализ федеральных документов)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Сущность и особенности инновационной деятельности в системе образования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 xml:space="preserve">Структура инновационной программы (проекта)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0F15">
              <w:rPr>
                <w:rFonts w:ascii="Times New Roman" w:hAnsi="Times New Roman" w:cs="Times New Roman"/>
                <w:b/>
                <w:szCs w:val="24"/>
              </w:rPr>
              <w:t>Предложения издательства «Академкнига/Учебник» по созданию инновационных площадок</w:t>
            </w:r>
          </w:p>
        </w:tc>
        <w:tc>
          <w:tcPr>
            <w:tcW w:w="4111" w:type="dxa"/>
          </w:tcPr>
          <w:p w:rsidR="00300F15" w:rsidRPr="00676C43" w:rsidRDefault="00300F15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Соломатин А.М., канд.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наук, доцент, руководитель научно-методической службы издательства «Академкнига/Учебник»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382" w:type="dxa"/>
          </w:tcPr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16.03.2017</w:t>
            </w:r>
          </w:p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2389" w:type="dxa"/>
          </w:tcPr>
          <w:p w:rsidR="00300F15" w:rsidRP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 w:rsidRPr="00300F15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00F15" w:rsidRPr="00300F15" w:rsidRDefault="00300F15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Школа для родителей. Деление на слоги как инструмент обучения чтению и грамотному письму</w:t>
            </w:r>
          </w:p>
        </w:tc>
        <w:tc>
          <w:tcPr>
            <w:tcW w:w="4111" w:type="dxa"/>
          </w:tcPr>
          <w:p w:rsidR="00300F15" w:rsidRPr="00300F15" w:rsidRDefault="00300F15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Байкова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 xml:space="preserve"> Т.А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82" w:type="dxa"/>
          </w:tcPr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17.03.2017</w:t>
            </w:r>
          </w:p>
          <w:p w:rsidR="00300F15" w:rsidRP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</w:tcPr>
          <w:p w:rsidR="00300F15" w:rsidRP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00F15" w:rsidRDefault="00300F15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Разработка программы развития и образовательных программ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Рассматриваемые вопросы: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Нормативно-правовые основания для разработки документов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Программа развития и основные образовательные программы: общее и особенное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lastRenderedPageBreak/>
              <w:t xml:space="preserve">Структура документов.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Особенности проектирования программы развития и основных образовательных программ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Управленческие решения по созданию и реализации проектируемых документов </w:t>
            </w:r>
          </w:p>
          <w:p w:rsidR="00300F15" w:rsidRPr="00300F15" w:rsidRDefault="00300F15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Взаимосвязь содержательных разделов программы развития и основных образовательных программ</w:t>
            </w:r>
          </w:p>
        </w:tc>
        <w:tc>
          <w:tcPr>
            <w:tcW w:w="4111" w:type="dxa"/>
          </w:tcPr>
          <w:p w:rsidR="00300F15" w:rsidRPr="00300F15" w:rsidRDefault="00300F15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lastRenderedPageBreak/>
              <w:t xml:space="preserve">Лектор: Соломатин А.М., канд.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наук, доцент, руководитель научно-методической службы издательства «Академкнига/Учебник»</w:t>
            </w:r>
          </w:p>
        </w:tc>
      </w:tr>
      <w:tr w:rsidR="00676C43" w:rsidRPr="00145D03" w:rsidTr="00145D03">
        <w:tc>
          <w:tcPr>
            <w:tcW w:w="456" w:type="dxa"/>
          </w:tcPr>
          <w:p w:rsidR="00676C43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2" w:type="dxa"/>
          </w:tcPr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676C43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676C43" w:rsidRPr="00676C43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Как подготовить детей к успешному обучению в школе: исследуем свойства предметов</w:t>
            </w:r>
          </w:p>
        </w:tc>
        <w:tc>
          <w:tcPr>
            <w:tcW w:w="4111" w:type="dxa"/>
          </w:tcPr>
          <w:p w:rsidR="00676C43" w:rsidRPr="00676C43" w:rsidRDefault="00676C43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 xml:space="preserve">Е. Э.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Кочурова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>, кандидат педагогических наук, старший научный сотрудник Центра начального общего образования ФГБНУ «Институт стратегии развития образования РАО».</w:t>
            </w:r>
          </w:p>
        </w:tc>
      </w:tr>
      <w:tr w:rsidR="00676C43" w:rsidRPr="00145D03" w:rsidTr="00145D03">
        <w:tc>
          <w:tcPr>
            <w:tcW w:w="456" w:type="dxa"/>
          </w:tcPr>
          <w:p w:rsidR="00676C43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382" w:type="dxa"/>
          </w:tcPr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2389" w:type="dxa"/>
          </w:tcPr>
          <w:p w:rsidR="00676C43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676C43" w:rsidRPr="00676C43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Как заинтересовать математикой учеников начальной школы</w:t>
            </w:r>
          </w:p>
        </w:tc>
        <w:tc>
          <w:tcPr>
            <w:tcW w:w="4111" w:type="dxa"/>
          </w:tcPr>
          <w:p w:rsidR="00676C43" w:rsidRPr="00676C43" w:rsidRDefault="00676C43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 xml:space="preserve">О. В.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Муравина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>, кандидат педагогических наук, доцент кафедры математического образования ИРОТ.</w:t>
            </w:r>
          </w:p>
          <w:p w:rsidR="00676C43" w:rsidRPr="00676C43" w:rsidRDefault="00676C43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 xml:space="preserve">Г. К.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Муравин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>, кандидат педагогических наук, профессор, почетный работник образования, заведующий кафедры математического образования ИРОТ.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82" w:type="dxa"/>
          </w:tcPr>
          <w:p w:rsidR="00FB06A4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</w:tcPr>
          <w:p w:rsidR="00FB06A4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B06A4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Развиваем умение работать с текстом на уроках литературного чтения (на примере УМК «Школа России»). Оценка информации</w:t>
            </w:r>
          </w:p>
        </w:tc>
        <w:tc>
          <w:tcPr>
            <w:tcW w:w="4111" w:type="dxa"/>
          </w:tcPr>
          <w:p w:rsidR="00FB06A4" w:rsidRPr="00FB06A4" w:rsidRDefault="00676C43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82" w:type="dxa"/>
          </w:tcPr>
          <w:p w:rsidR="00FB06A4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B06A4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Формирование исследовательских умений младших школьников средствами курса «Окружающий мир» УМК «Школа России»</w:t>
            </w:r>
          </w:p>
        </w:tc>
        <w:tc>
          <w:tcPr>
            <w:tcW w:w="4111" w:type="dxa"/>
          </w:tcPr>
          <w:p w:rsidR="00FB06A4" w:rsidRPr="00FB06A4" w:rsidRDefault="00676C43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676C43" w:rsidRPr="00145D03" w:rsidTr="00145D03">
        <w:tc>
          <w:tcPr>
            <w:tcW w:w="456" w:type="dxa"/>
          </w:tcPr>
          <w:p w:rsidR="00676C43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382" w:type="dxa"/>
          </w:tcPr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676C43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676C43" w:rsidRPr="00676C43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Формирующая оценка: текущий и рубежный контроль</w:t>
            </w:r>
          </w:p>
        </w:tc>
        <w:tc>
          <w:tcPr>
            <w:tcW w:w="4111" w:type="dxa"/>
          </w:tcPr>
          <w:p w:rsidR="00676C43" w:rsidRPr="00676C43" w:rsidRDefault="00676C43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 xml:space="preserve">С. Г. Яковлева, кандидат педагогических наук, доцент, директор ФНМЦ им. Л. В.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>.</w:t>
            </w:r>
          </w:p>
          <w:p w:rsidR="00676C43" w:rsidRPr="00676C43" w:rsidRDefault="00676C43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 xml:space="preserve">Н. В. Селюнина, методист ФНМЦ им. Л. В.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>.</w:t>
            </w:r>
          </w:p>
          <w:p w:rsidR="00676C43" w:rsidRPr="00676C43" w:rsidRDefault="00676C43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зарегистрироваться</w:t>
            </w:r>
          </w:p>
        </w:tc>
      </w:tr>
      <w:tr w:rsidR="00676C43" w:rsidRPr="00145D03" w:rsidTr="00145D03">
        <w:tc>
          <w:tcPr>
            <w:tcW w:w="456" w:type="dxa"/>
          </w:tcPr>
          <w:p w:rsidR="00676C43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1382" w:type="dxa"/>
          </w:tcPr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676C43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ДРОФА-ВЕНТАНА</w:t>
            </w:r>
          </w:p>
        </w:tc>
        <w:tc>
          <w:tcPr>
            <w:tcW w:w="6946" w:type="dxa"/>
          </w:tcPr>
          <w:p w:rsidR="00676C43" w:rsidRPr="00676C43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Реализация дифференцированного подхода при обучении математики младших школьников (Начальная школа 21 века: на примере работы с тетрадями «Дружим с математикой»)</w:t>
            </w:r>
          </w:p>
        </w:tc>
        <w:tc>
          <w:tcPr>
            <w:tcW w:w="4111" w:type="dxa"/>
          </w:tcPr>
          <w:p w:rsidR="00676C43" w:rsidRPr="00676C43" w:rsidRDefault="00676C43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 xml:space="preserve">Е. Э. </w:t>
            </w: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Кочурова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>, кандидат педагогических наук, старший научный сотрудник Центра начального общего образования ФГБНУ «Институт стратегии развития образования РАО».</w:t>
            </w:r>
          </w:p>
        </w:tc>
      </w:tr>
      <w:tr w:rsidR="00300F15" w:rsidRPr="00145D03" w:rsidTr="00145D03">
        <w:tc>
          <w:tcPr>
            <w:tcW w:w="456" w:type="dxa"/>
          </w:tcPr>
          <w:p w:rsidR="00300F15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382" w:type="dxa"/>
          </w:tcPr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23.03.2017</w:t>
            </w:r>
          </w:p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2389" w:type="dxa"/>
          </w:tcPr>
          <w:p w:rsidR="00300F15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00F15" w:rsidRPr="00676C43" w:rsidRDefault="00300F15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Школа для родителей. Как правильно организовать выполнение домашнего задания С ПОЗИЦИИ РОДИТЕЛЯ. Комментарии физиолога</w:t>
            </w:r>
          </w:p>
        </w:tc>
        <w:tc>
          <w:tcPr>
            <w:tcW w:w="4111" w:type="dxa"/>
          </w:tcPr>
          <w:p w:rsidR="00300F15" w:rsidRPr="00676C43" w:rsidRDefault="00300F15" w:rsidP="00676C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Харазова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 xml:space="preserve"> Л.В., к.б.н., методист научно-методического отдела издательства «Академкнига/Учебник»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382" w:type="dxa"/>
          </w:tcPr>
          <w:p w:rsidR="00F70326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B83E8A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70326" w:rsidRPr="00676C43" w:rsidRDefault="00676C43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Проектная деятельность на уроках технологии (УМК «Школа России»). Часть 1</w:t>
            </w:r>
          </w:p>
        </w:tc>
        <w:tc>
          <w:tcPr>
            <w:tcW w:w="4111" w:type="dxa"/>
          </w:tcPr>
          <w:p w:rsidR="00B83E8A" w:rsidRPr="00B83E8A" w:rsidRDefault="00676C43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C43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676C43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382" w:type="dxa"/>
          </w:tcPr>
          <w:p w:rsidR="00341677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341677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341677" w:rsidRPr="00F70326" w:rsidRDefault="00676C43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Проектная деятельность на уроках технологии (УМК «Школа России»). Часть 2</w:t>
            </w:r>
          </w:p>
        </w:tc>
        <w:tc>
          <w:tcPr>
            <w:tcW w:w="4111" w:type="dxa"/>
          </w:tcPr>
          <w:p w:rsidR="00341677" w:rsidRPr="00F70326" w:rsidRDefault="00676C43" w:rsidP="0034167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Корнева Татьяна Анатольевна, учитель начальных классов в ГБУ СОШ ДО г. Москвы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382" w:type="dxa"/>
          </w:tcPr>
          <w:p w:rsidR="00FB06A4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28.03.2017</w:t>
            </w:r>
          </w:p>
          <w:p w:rsidR="00676C43" w:rsidRDefault="00676C4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FB06A4" w:rsidRDefault="00676C43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341677" w:rsidRDefault="00676C43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Методические аспекты обучения младших школьников грамотному письму средствами УМК «Школа России» и УМК «Перспектива». Формирование орфографических навыков</w:t>
            </w:r>
          </w:p>
        </w:tc>
        <w:tc>
          <w:tcPr>
            <w:tcW w:w="4111" w:type="dxa"/>
          </w:tcPr>
          <w:p w:rsidR="00FB06A4" w:rsidRPr="00341677" w:rsidRDefault="00676C43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6C43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382" w:type="dxa"/>
          </w:tcPr>
          <w:p w:rsidR="00FB06A4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29.03.2017</w:t>
            </w:r>
          </w:p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FB06A4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FB06A4" w:rsidRPr="00341677" w:rsidRDefault="00300F15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Дневник профессионального развития педагога. Материалы для оценки индивидуальных достижений учителя начальной школы</w:t>
            </w:r>
          </w:p>
        </w:tc>
        <w:tc>
          <w:tcPr>
            <w:tcW w:w="4111" w:type="dxa"/>
          </w:tcPr>
          <w:p w:rsidR="00FB06A4" w:rsidRPr="00341677" w:rsidRDefault="00300F15" w:rsidP="00362D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Соломатин А.М., канд.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наук, доцент, руководитель научно-методической службы издательства «Академкнига/Учебник»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362D9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1382" w:type="dxa"/>
          </w:tcPr>
          <w:p w:rsidR="00FB06A4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30.03.2017</w:t>
            </w:r>
          </w:p>
          <w:p w:rsidR="00300F15" w:rsidRDefault="00300F15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2389" w:type="dxa"/>
          </w:tcPr>
          <w:p w:rsidR="00FB06A4" w:rsidRDefault="00300F15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FB06A4" w:rsidRPr="00341677" w:rsidRDefault="00300F15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>Школа для родителей. «Может ли мой ребенок учиться по индивидуальному плану школьника?»</w:t>
            </w:r>
          </w:p>
        </w:tc>
        <w:tc>
          <w:tcPr>
            <w:tcW w:w="4111" w:type="dxa"/>
          </w:tcPr>
          <w:p w:rsidR="00FB06A4" w:rsidRPr="00341677" w:rsidRDefault="00300F15" w:rsidP="00362D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F15">
              <w:rPr>
                <w:rFonts w:ascii="Times New Roman" w:hAnsi="Times New Roman" w:cs="Times New Roman"/>
                <w:szCs w:val="24"/>
              </w:rPr>
              <w:t xml:space="preserve">Лектор: Соломатин А.М., канд. </w:t>
            </w:r>
            <w:proofErr w:type="spellStart"/>
            <w:r w:rsidRPr="00300F1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00F15">
              <w:rPr>
                <w:rFonts w:ascii="Times New Roman" w:hAnsi="Times New Roman" w:cs="Times New Roman"/>
                <w:szCs w:val="24"/>
              </w:rPr>
              <w:t>. наук, доцент, руководитель научно-методической службы издательства «Академкнига/Учебник»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01488F"/>
    <w:rsid w:val="00040A8E"/>
    <w:rsid w:val="00052B96"/>
    <w:rsid w:val="00090D31"/>
    <w:rsid w:val="00145D03"/>
    <w:rsid w:val="00300F15"/>
    <w:rsid w:val="00341677"/>
    <w:rsid w:val="00352617"/>
    <w:rsid w:val="00362D9F"/>
    <w:rsid w:val="003D4EB4"/>
    <w:rsid w:val="00476FC0"/>
    <w:rsid w:val="0057501A"/>
    <w:rsid w:val="00646A0C"/>
    <w:rsid w:val="00676C43"/>
    <w:rsid w:val="007039F4"/>
    <w:rsid w:val="008F6314"/>
    <w:rsid w:val="00973902"/>
    <w:rsid w:val="00A46596"/>
    <w:rsid w:val="00B82B99"/>
    <w:rsid w:val="00B83E8A"/>
    <w:rsid w:val="00C450A4"/>
    <w:rsid w:val="00C56222"/>
    <w:rsid w:val="00EC6C93"/>
    <w:rsid w:val="00F70326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Normal (Web)"/>
    <w:basedOn w:val="a"/>
    <w:uiPriority w:val="99"/>
    <w:semiHidden/>
    <w:unhideWhenUsed/>
    <w:rsid w:val="00B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E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3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3E8A"/>
  </w:style>
  <w:style w:type="character" w:styleId="a8">
    <w:name w:val="Hyperlink"/>
    <w:basedOn w:val="a0"/>
    <w:uiPriority w:val="99"/>
    <w:semiHidden/>
    <w:unhideWhenUsed/>
    <w:rsid w:val="00B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15</cp:revision>
  <dcterms:created xsi:type="dcterms:W3CDTF">2016-10-07T06:08:00Z</dcterms:created>
  <dcterms:modified xsi:type="dcterms:W3CDTF">2017-03-01T05:57:00Z</dcterms:modified>
</cp:coreProperties>
</file>